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C" w:rsidRPr="00223245" w:rsidRDefault="00223245" w:rsidP="00223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5">
        <w:rPr>
          <w:rFonts w:ascii="Times New Roman" w:hAnsi="Times New Roman" w:cs="Times New Roman"/>
          <w:b/>
          <w:sz w:val="28"/>
          <w:szCs w:val="28"/>
        </w:rPr>
        <w:t>Отчет о работе Референс-центра по мониторингу за возбудителем бруцеллеза в 2018 г.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342"/>
        <w:gridCol w:w="3971"/>
        <w:gridCol w:w="4250"/>
        <w:gridCol w:w="1702"/>
      </w:tblGrid>
      <w:tr w:rsidR="008278EE" w:rsidRPr="006F3D84" w:rsidTr="008278EE">
        <w:trPr>
          <w:trHeight w:val="99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8278EE" w:rsidRDefault="00CE78BE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8278EE" w:rsidRDefault="00CE78BE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(указать: по плану или вне плана)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8278EE" w:rsidRDefault="00CE78BE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результаты (краткая аннотация)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8278EE" w:rsidRDefault="00CE78BE" w:rsidP="00567145">
            <w:pPr>
              <w:suppressAutoHyphens/>
              <w:spacing w:line="240" w:lineRule="auto"/>
              <w:ind w:left="-248"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8278EE" w:rsidRDefault="00CE78BE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E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(месяц)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Подготовлен  и направлен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в Роспотребнадзор проект информационного письма руководителя Службы «Об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эпизоотолого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6714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пидемиологичес</w:t>
            </w:r>
            <w:proofErr w:type="spellEnd"/>
            <w:r w:rsidR="00567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кой ситуации по бруцеллезу в 2017 г. и прогнозе заболеваемости на 2018 г.».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руководителя Роспотребнадзора </w:t>
            </w:r>
          </w:p>
          <w:p w:rsidR="002232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01/2370-17-32 от 22.02.2017 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анализ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эпизоотолого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-эпидемиологи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ческой ситуации по бруцеллёзу в Российской Федерации, дан прогноз развития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эпидобстановки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в 2018 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эпидемиологическое ранжирование территории Ставропольского края по уровню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. опасности заражения людей возбудителем бруцеллеза, с использованием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рискологического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подхода. 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«Результаты эпидемиологического районирования территории Ставропольского края по показателю эпидемиологической опасности при бруцеллезе».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для использования при планировании профилактических мероприятий по бруцеллезу в Ставропольском крае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(исх. № 03-06-364 от 16.03.2018 г.)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эпидемиологии: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Манин Е.А.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аналитическая статья «Обзор эпизоотологической и эпидемиологической ситуации по бруцеллезу в Российской Федерации в 2017 г. и прогноз на 2018 г.» 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Статья опубликована в научно-практическом журнале «Проблемы особо опасных инфекций» № 2 (2018г.)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эпидемиологии: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Манин Е.А.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и направлено в ФБУЗ «Центр гигиены и эпидемиологии» 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Роспотребнадзора в субъектах Российской Федерации информационное письмо «Перечень диагностических препаратов, тест-систем, питательных сред, предназначенных для использования при проведении лабораторной диагностики бруцеллёза у людей».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письмо «Перечень диагностических препаратов, тест-систем, питательных сред, предназначенных для использования при проведении лабораторной диагностики бруцеллёза у людей»</w:t>
            </w:r>
            <w:proofErr w:type="gramStart"/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сх. №03-07-744 от 23.05.2018)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направлен в Роспотребнадзор, Управления Роспотребнадзора, Центры индикации возбудителей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болезней I-II групп патогенности и обеспечения противоэпидемической готовности в субъектах Российской Федерации  информационный бюллетень «Бруцеллез в Российской Федерации в 2017 г.».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бюллетень «Бру</w:t>
            </w:r>
            <w:r w:rsidR="00223245" w:rsidRPr="00223245">
              <w:rPr>
                <w:rFonts w:ascii="Times New Roman" w:hAnsi="Times New Roman" w:cs="Times New Roman"/>
                <w:sz w:val="28"/>
                <w:szCs w:val="28"/>
              </w:rPr>
              <w:t>целлез в Российской Федерации в 2017 г.» (исх. №03-05-843 от 07.06.2018)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эпидемиологии: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Манин Е.А.,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Семенко О.В.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Проведена внешняя оценка качества диагностических исследований на бруцеллез,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диагностической достоверности проводимых исследований на бруцеллез (сопоставимость /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воспроизводимость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результатов, выявление проблем, возникающих при проведении исследований) в лабораториях учреждений Роспотребнадзора (исх. №03-07-787 от 29.05.2018)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лабораторные исследования контрольных образцов на наличие (отсутствие) антител к возбудителю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бруцеллеза в рамках Программы межлабораторных сравнительных испытаний «</w:t>
            </w:r>
            <w:proofErr w:type="gram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1Б08/18».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результатов лабораторного исследования контрольной пробы фактическому наличию АТ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(Свидетельство № 171-Б-МСИ-2018)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Референс-центра. 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прошли обучение на курсах повышения квалификации по программам: «Бактериология. Инфекционные болезни, требующие проведения мероприятий по санитарной охране территории РФ» - 11 специалистов Референс-центра; «Эпидемиология». Инфекционные болезни, требующие проведения мероприятий по санитарной охране территории РФ» -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3 специалиста Референс-центра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 подготовки специалистов: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Таран Т.В.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 Н.М.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в режиме оперативной связи:</w:t>
            </w: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Управления Роспотребнадзора по Красноярскому краю, Калининградской, Курской, Тамбовской, Оренбургской областей и Республики Северная Осетия-Алания</w:t>
            </w: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ФБУЗ Центр гигиены и эпидемиологии в Липецкой области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ФБУЗ Центр гигиены и эпидемиологии в Свердловской области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ФБУЗ Центр гигиены и эпидемиологии в Челябинской области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ФБУЗ Центр гигиены и эпидемиологии в ЯНАО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1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ГКУ СК «Ставропольская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 станция по борьбе с болезнями животных»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Даны консультации по вопросам:</w:t>
            </w: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организации и проведения вакцинации людей против бруцеллеза;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тактики отбора контингентов риска подлежащих вакцинации против бруцеллеза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обследования контингентов перед вакцинацией против бруцеллеза</w:t>
            </w:r>
            <w:r w:rsidR="00567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выделения и идентификации культур возбудителя бруцеллеза;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интерпретации результатов лабораторных исследований клинического материала на бруцеллез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актуализации нормативно-методических документов по бруцеллезу и внесения изменений в область аккредитации ИЛЦ;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проведения серологических исследований клинического материала и интерпретации результатов анализов на бруцеллез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интерпретации результатов лабораторных исследований на бруцеллез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ведения в установленном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документации ИЛЦ;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подготовка к хранению и консервация культур возбудителя бруцеллеза;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обеспечения безопасности работ (бактериологические и молекулярно-генетические исследования) с культурами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бруцелл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Консультативно-методическая и практическая помощь специалистам: 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Управления Роспотребнадзора по Тамбовской области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-Управления Роспотребнадзора по Пензенской области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5" w:rsidRPr="00223245" w:rsidRDefault="005671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-ФБУЗ «Центр гигиены и эпидемиологии в Курской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ответа руководителя Роспотребнадзора на запрос АО «Агрокомплекс» им. Н.И. Ткачёва Краснодарского края.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Оказана консультативно-методическая и практическая помощь: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по порядкам определения неблагополучия территории Российской Федерации  по бруцеллёзу и вакцинации людей против бруцеллёза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по вопросам организации и проведении мероприятий по профилактике бруцеллёза на относительно неблагополучной по бруцеллезу территории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-по вопросам изменения области 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ИЛЦ в части проведения лабораторной диагностики бруцеллёза;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 о порядке убоя животных из хозяйств, неблагополучных по бруцеллёзу крупного рогатого скота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эпидемиологии: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Манин Е.А.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Консультативно-методическая и диагностическая помощь по вопросам лабораторной диагностики бруцеллеза специалистам «Краевого центра по диагностике, лечению и экспертизе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бруцеллеза».</w:t>
            </w:r>
          </w:p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Дана консультация по вопросам лабораторной диагностики бруцеллеза.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Консультативно-методическая и практическая помощь  Республиканскому центру карантинных и особо опасных инфекций Министерства здравоохранения Киргизской Республики (Киргизия, г. Бишкек) по вопросам организации и проведения лабораторной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диагностики бруцеллеза, соблюдения требования биологической безопасности при проведении работ с  ПБА </w:t>
            </w:r>
            <w:r w:rsidRPr="0022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Распоряжению правительства Российской Федерации от 26.05. 2017 г. № 1060-Р)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(вне плана)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 4-х специалистов референс-центра в Республиканский центр карантинных и особо опасных инфекций Министерства здравоохранения Киргизской Республики. Оказана консультативно-методическая и практическая помощь по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выделения и изучения культур возбудителя бруцеллеза бактериологическим методом, видовой идентификации штаммов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бруцелл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молекулярно-генетических методов исследования.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Участие в расследовании случаев заболевания людей бруцеллезом в Пензенской области.</w:t>
            </w:r>
          </w:p>
          <w:p w:rsidR="00223245" w:rsidRPr="00223245" w:rsidRDefault="00223245" w:rsidP="005671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(вне плана)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бактериологические и молекулярно-генетические исследования биоматериала от крупного рогатого скота из эпизоотического очага бруцеллеза.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культур возбудителя бруцеллеза, выделенных из крови больных бруцеллезом людей на административной территории Российской Федерации </w:t>
            </w:r>
          </w:p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видовая,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биоваровая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и </w:t>
            </w:r>
            <w:r w:rsidRPr="0022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MLVA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-генотип 16 штаммов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бруцелл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, выделенных от больных бруцеллезом людей в Республиках Калмыкия (12 штаммов), Дагестан (1 штамм), Самарской (1 штамм), Свердловской (1 штамм)  областях, Ставропольском крае (1 штамм)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CE78BE" w:rsidRPr="00223245" w:rsidTr="008278EE">
        <w:trPr>
          <w:trHeight w:val="3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лабораторные 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клинического материала и биоматериала от животных на бруцеллез.</w:t>
            </w:r>
          </w:p>
          <w:p w:rsidR="00223245" w:rsidRPr="00223245" w:rsidRDefault="00223245" w:rsidP="00567145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Проведено: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- 364 бактериологических исследований;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- 515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иммуносерологических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исследований, в т. ч. 278 реакций агглютинации (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Хеддельсона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, Райта), 237 –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ИФА;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- 205 молекулярно-генетических исследований (ПЦР – 92; </w:t>
            </w:r>
            <w:r w:rsidRPr="0022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MLVA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-генотип – 113);</w:t>
            </w:r>
          </w:p>
          <w:p w:rsidR="00223245" w:rsidRPr="00223245" w:rsidRDefault="00223245" w:rsidP="005671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- 91 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аллерготест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</w:t>
            </w:r>
            <w:r w:rsidRPr="00223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3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vitro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проточно-</w:t>
            </w: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цитометрического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бруцеллеза: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Пономаренко Д.Г.,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Русанова Д.В.,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Бердникова Т.В.,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22324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Логвиненко О.В.,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Ракитина Е.Л.,</w:t>
            </w:r>
          </w:p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t>Костюченко М.В.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45" w:rsidRPr="00223245" w:rsidRDefault="00223245" w:rsidP="00567145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Pr="0022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</w:tbl>
    <w:p w:rsidR="00223245" w:rsidRPr="00223245" w:rsidRDefault="00223245" w:rsidP="0022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3245" w:rsidRPr="00223245" w:rsidSect="0022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B99"/>
    <w:multiLevelType w:val="hybridMultilevel"/>
    <w:tmpl w:val="B516ADC6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17"/>
    <w:rsid w:val="00223245"/>
    <w:rsid w:val="004E033A"/>
    <w:rsid w:val="00567145"/>
    <w:rsid w:val="008278EE"/>
    <w:rsid w:val="009155BC"/>
    <w:rsid w:val="00A82917"/>
    <w:rsid w:val="00C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5</cp:revision>
  <dcterms:created xsi:type="dcterms:W3CDTF">2019-01-31T07:08:00Z</dcterms:created>
  <dcterms:modified xsi:type="dcterms:W3CDTF">2019-02-01T13:29:00Z</dcterms:modified>
</cp:coreProperties>
</file>