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98"/>
        <w:gridCol w:w="3974"/>
        <w:gridCol w:w="3260"/>
        <w:gridCol w:w="2203"/>
        <w:gridCol w:w="6"/>
      </w:tblGrid>
      <w:tr w:rsidR="006114A6" w:rsidRPr="009553B9" w:rsidTr="006114A6">
        <w:trPr>
          <w:gridAfter w:val="1"/>
          <w:wAfter w:w="6" w:type="dxa"/>
        </w:trPr>
        <w:tc>
          <w:tcPr>
            <w:tcW w:w="14960" w:type="dxa"/>
            <w:gridSpan w:val="5"/>
          </w:tcPr>
          <w:p w:rsidR="006114A6" w:rsidRPr="009553B9" w:rsidRDefault="000E190E" w:rsidP="000E190E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План работы</w:t>
            </w:r>
            <w:r w:rsidR="006114A6" w:rsidRPr="009553B9">
              <w:rPr>
                <w:b/>
                <w:sz w:val="28"/>
                <w:szCs w:val="28"/>
              </w:rPr>
              <w:t xml:space="preserve"> Референс-центра по мониторингу за возбудителем Крымской геморрагической лихорадки</w:t>
            </w:r>
            <w:r w:rsidRPr="009553B9">
              <w:rPr>
                <w:b/>
                <w:sz w:val="28"/>
                <w:szCs w:val="28"/>
              </w:rPr>
              <w:t xml:space="preserve"> на 2019 г.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553B9">
              <w:rPr>
                <w:b/>
                <w:sz w:val="28"/>
                <w:szCs w:val="28"/>
              </w:rPr>
              <w:t>п</w:t>
            </w:r>
            <w:proofErr w:type="gramEnd"/>
            <w:r w:rsidRPr="009553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8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Ожидаемые результаты</w:t>
            </w:r>
          </w:p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 xml:space="preserve">ФИО исполнителей, </w:t>
            </w:r>
            <w:r w:rsidRPr="009553B9">
              <w:rPr>
                <w:sz w:val="28"/>
                <w:szCs w:val="28"/>
              </w:rPr>
              <w:t>ответственных за подготовку мероприятия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 xml:space="preserve">Срок исполнения </w:t>
            </w:r>
            <w:r w:rsidRPr="009553B9">
              <w:rPr>
                <w:sz w:val="28"/>
                <w:szCs w:val="28"/>
              </w:rPr>
              <w:t>(квартал)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553B9">
              <w:rPr>
                <w:b/>
                <w:sz w:val="28"/>
                <w:szCs w:val="28"/>
              </w:rPr>
              <w:t>5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Консультативно-методическая работа с органами и учреждениям Роспотребнадзора и здравоохранения в субъектах РФ, по проведению лабораторных исследований и мониторинга вируса ККГЛ.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Консультативно-методическая помощь органам и учреждениям Роспотребнадзора и здравоохранения в субъектах РФ, по проведению лабораторных исследований и мониторинга вируса ККГЛ.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 xml:space="preserve">I-IV </w:t>
            </w:r>
            <w:r w:rsidRPr="009553B9">
              <w:rPr>
                <w:sz w:val="28"/>
                <w:szCs w:val="28"/>
                <w:lang w:eastAsia="en-US"/>
              </w:rPr>
              <w:t>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Консультативно-методическая работа с органами и учреждениям Роспотребнадзора и здравоохранения в субъектах РФ при проведении лабораторных исследований по установлению этиологического фактора инфекции, а также при расследовании вспышек, подозрительных на КГЛ.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Консультативно-методическая помощь</w:t>
            </w:r>
            <w:r w:rsidRPr="009553B9">
              <w:rPr>
                <w:sz w:val="28"/>
                <w:szCs w:val="28"/>
              </w:rPr>
              <w:t xml:space="preserve"> </w:t>
            </w:r>
            <w:r w:rsidR="00BC5CCC">
              <w:rPr>
                <w:sz w:val="28"/>
                <w:szCs w:val="28"/>
                <w:lang w:eastAsia="en-US"/>
              </w:rPr>
              <w:t xml:space="preserve">органам и учреждениям </w:t>
            </w:r>
            <w:proofErr w:type="spellStart"/>
            <w:r w:rsidR="00BC5CCC">
              <w:rPr>
                <w:sz w:val="28"/>
                <w:szCs w:val="28"/>
                <w:lang w:eastAsia="en-US"/>
              </w:rPr>
              <w:t>Ро</w:t>
            </w:r>
            <w:r w:rsidRPr="009553B9">
              <w:rPr>
                <w:sz w:val="28"/>
                <w:szCs w:val="28"/>
                <w:lang w:eastAsia="en-US"/>
              </w:rPr>
              <w:t>спотребнад</w:t>
            </w:r>
            <w:r w:rsidR="00BC5CCC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eastAsia="en-US"/>
              </w:rPr>
              <w:t>зора</w:t>
            </w:r>
            <w:proofErr w:type="spellEnd"/>
            <w:r w:rsidRPr="009553B9">
              <w:rPr>
                <w:sz w:val="28"/>
                <w:szCs w:val="28"/>
                <w:lang w:eastAsia="en-US"/>
              </w:rPr>
              <w:t xml:space="preserve"> и здравоохранения в субъектах РФ</w:t>
            </w:r>
            <w:r w:rsidRPr="009553B9">
              <w:rPr>
                <w:sz w:val="28"/>
                <w:szCs w:val="28"/>
              </w:rPr>
              <w:t xml:space="preserve"> </w:t>
            </w:r>
            <w:r w:rsidRPr="009553B9">
              <w:rPr>
                <w:sz w:val="28"/>
                <w:szCs w:val="28"/>
                <w:lang w:eastAsia="en-US"/>
              </w:rPr>
              <w:t>при проведении лабораторных исследований по установлению этиологического фактора инфекции, а также при расследовании вспышек, подозрительных на КГЛ.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proofErr w:type="spellStart"/>
            <w:r w:rsidRPr="009553B9">
              <w:rPr>
                <w:sz w:val="28"/>
                <w:szCs w:val="28"/>
                <w:lang w:eastAsia="en-US"/>
              </w:rPr>
              <w:t>Заревина</w:t>
            </w:r>
            <w:proofErr w:type="spellEnd"/>
            <w:r w:rsidRPr="009553B9">
              <w:rPr>
                <w:sz w:val="28"/>
                <w:szCs w:val="28"/>
                <w:lang w:eastAsia="en-US"/>
              </w:rPr>
              <w:t xml:space="preserve"> Л.И.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 xml:space="preserve">II-III </w:t>
            </w:r>
            <w:r w:rsidRPr="009553B9">
              <w:rPr>
                <w:sz w:val="28"/>
                <w:szCs w:val="28"/>
                <w:lang w:eastAsia="en-US"/>
              </w:rPr>
              <w:t>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Проведение эпизоотологического обследования природных очагов КГЛ в субъектах СКФО и ЮФО.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Контроль активности природных очагов КГЛ.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Дубянский В.М.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Шапошникова Л.И.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Цапко Н.В.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lastRenderedPageBreak/>
              <w:t>Ермолова Н.В.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Григорьев М.П.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Дегтярев Д.Ю.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lastRenderedPageBreak/>
              <w:t>II</w:t>
            </w:r>
            <w:r w:rsidRPr="009553B9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val="en-US" w:eastAsia="en-US"/>
              </w:rPr>
              <w:t>III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Проведение диагностических исследований полевого и клинического материала, поступающего из субъектов ЮФО и СКФО, на наличие антигена, РНК вируса ККГЛ и специфических антител.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Определение и контроль границ природных очагов КГЛ в субъектах ЮФО и СКФО.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  <w:lang w:eastAsia="en-US"/>
              </w:rPr>
            </w:pPr>
            <w:proofErr w:type="spellStart"/>
            <w:r w:rsidRPr="009553B9">
              <w:rPr>
                <w:sz w:val="28"/>
                <w:szCs w:val="28"/>
                <w:lang w:eastAsia="en-US"/>
              </w:rPr>
              <w:t>Заревина</w:t>
            </w:r>
            <w:proofErr w:type="spellEnd"/>
            <w:r w:rsidRPr="009553B9">
              <w:rPr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>II</w:t>
            </w:r>
            <w:r w:rsidRPr="009553B9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val="en-US" w:eastAsia="en-US"/>
              </w:rPr>
              <w:t>III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9553B9">
              <w:rPr>
                <w:sz w:val="28"/>
                <w:szCs w:val="28"/>
                <w:lang w:eastAsia="en-US"/>
              </w:rPr>
              <w:t>секвенирования</w:t>
            </w:r>
            <w:proofErr w:type="spellEnd"/>
            <w:r w:rsidRPr="009553B9">
              <w:rPr>
                <w:sz w:val="28"/>
                <w:szCs w:val="28"/>
                <w:lang w:eastAsia="en-US"/>
              </w:rPr>
              <w:t xml:space="preserve"> РНК вируса ККГЛ, </w:t>
            </w:r>
            <w:proofErr w:type="gramStart"/>
            <w:r w:rsidRPr="009553B9">
              <w:rPr>
                <w:sz w:val="28"/>
                <w:szCs w:val="28"/>
                <w:lang w:eastAsia="en-US"/>
              </w:rPr>
              <w:t>выделенной</w:t>
            </w:r>
            <w:proofErr w:type="gramEnd"/>
            <w:r w:rsidRPr="009553B9">
              <w:rPr>
                <w:sz w:val="28"/>
                <w:szCs w:val="28"/>
                <w:lang w:eastAsia="en-US"/>
              </w:rPr>
              <w:t xml:space="preserve"> из положительных проб биологического материала.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Изучение генетической вариабельности вируса ККГЛ циркулирующего на территории ЮФО и СКФО.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>II</w:t>
            </w:r>
            <w:r w:rsidRPr="009553B9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val="en-US" w:eastAsia="en-US"/>
              </w:rPr>
              <w:t>III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КГЛ.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Повышение уровня профессиональной подготовки специалистов органов и учреждений Роспотребнадзора и здравоохранения.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Шапошникова Л.И.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Цапко Н.В.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>I</w:t>
            </w:r>
            <w:r w:rsidRPr="009553B9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val="en-US" w:eastAsia="en-US"/>
              </w:rPr>
              <w:t xml:space="preserve">IV </w:t>
            </w:r>
            <w:r w:rsidRPr="009553B9">
              <w:rPr>
                <w:sz w:val="28"/>
                <w:szCs w:val="28"/>
                <w:lang w:eastAsia="en-US"/>
              </w:rPr>
              <w:t>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Обучение сотрудников референс-центра на курсах первичной специализации по вирусологии в ФГУН ГНЦ ВБ «Вектор» Роспотребнадзора; курсах по ПЦР - диагностике инфекционных болезней в ФГУН ЦНИИ эпидемиологии Роспотребнадзора.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Повышение уровня квалификации специалистов референс-центра.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 xml:space="preserve">Кот Л.А. 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>I</w:t>
            </w:r>
            <w:r w:rsidRPr="009553B9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val="en-US" w:eastAsia="en-US"/>
              </w:rPr>
              <w:t>IV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 xml:space="preserve">Работа референс-центра по договорам с учреждениями Роспотребнадзора и </w:t>
            </w:r>
            <w:r w:rsidRPr="009553B9">
              <w:rPr>
                <w:sz w:val="28"/>
                <w:szCs w:val="28"/>
                <w:lang w:eastAsia="en-US"/>
              </w:rPr>
              <w:lastRenderedPageBreak/>
              <w:t xml:space="preserve">научно-исследовательскими институтами. 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lastRenderedPageBreak/>
              <w:t xml:space="preserve">Работа референс-центра в рамках договоров. 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Шапошникова Л.И.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lastRenderedPageBreak/>
              <w:t>II</w:t>
            </w:r>
            <w:r w:rsidRPr="009553B9">
              <w:rPr>
                <w:sz w:val="28"/>
                <w:szCs w:val="28"/>
                <w:lang w:eastAsia="en-US"/>
              </w:rPr>
              <w:t>-</w:t>
            </w:r>
            <w:r w:rsidRPr="009553B9">
              <w:rPr>
                <w:sz w:val="28"/>
                <w:szCs w:val="28"/>
                <w:lang w:val="en-US" w:eastAsia="en-US"/>
              </w:rPr>
              <w:t>III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Сбор и анализ информации о заболеваемости КГЛ в странах ближнего и дальнего зарубежья.</w:t>
            </w: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 xml:space="preserve">Обзор и оценка эпидемиологической обстановки по КГЛ в мире. 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>IV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6114A6" w:rsidRPr="009553B9" w:rsidTr="006114A6">
        <w:tc>
          <w:tcPr>
            <w:tcW w:w="425" w:type="dxa"/>
          </w:tcPr>
          <w:p w:rsidR="006114A6" w:rsidRPr="009553B9" w:rsidRDefault="006114A6" w:rsidP="006114A6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 xml:space="preserve">Анализ эпидемиологической обстановки по КГЛ в Российской Федерации. 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4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Аналитическая справка о заболеваемости КГЛ на территории Южного и Северо-Кавказского федеральных округов РФ в 2019 г.</w:t>
            </w:r>
          </w:p>
          <w:p w:rsidR="006114A6" w:rsidRPr="009553B9" w:rsidRDefault="006114A6" w:rsidP="00BC5CCC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Прогноз по КГЛ в РФ на 2020</w:t>
            </w:r>
            <w:r w:rsidR="00BC5CCC">
              <w:rPr>
                <w:sz w:val="28"/>
                <w:szCs w:val="28"/>
                <w:lang w:eastAsia="en-US"/>
              </w:rPr>
              <w:t> </w:t>
            </w:r>
            <w:bookmarkStart w:id="0" w:name="_GoBack"/>
            <w:bookmarkEnd w:id="0"/>
            <w:r w:rsidRPr="009553B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60" w:type="dxa"/>
          </w:tcPr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Котенев Е.С.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Волынкина А.С.</w:t>
            </w:r>
          </w:p>
          <w:p w:rsidR="006114A6" w:rsidRPr="009553B9" w:rsidRDefault="006114A6" w:rsidP="000D0481">
            <w:pPr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eastAsia="en-US"/>
              </w:rPr>
              <w:t>Дубянский В.М.</w:t>
            </w:r>
          </w:p>
          <w:p w:rsidR="006114A6" w:rsidRPr="009553B9" w:rsidRDefault="006114A6" w:rsidP="000D0481">
            <w:pPr>
              <w:shd w:val="clear" w:color="auto" w:fill="FFFFFF"/>
              <w:ind w:hanging="13"/>
              <w:rPr>
                <w:sz w:val="28"/>
                <w:szCs w:val="28"/>
              </w:rPr>
            </w:pPr>
            <w:r w:rsidRPr="009553B9">
              <w:rPr>
                <w:sz w:val="28"/>
                <w:szCs w:val="28"/>
                <w:lang w:eastAsia="en-US"/>
              </w:rPr>
              <w:t>Шапошникова Л.И.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6114A6" w:rsidRPr="009553B9" w:rsidRDefault="006114A6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9553B9">
              <w:rPr>
                <w:sz w:val="28"/>
                <w:szCs w:val="28"/>
                <w:lang w:val="en-US" w:eastAsia="en-US"/>
              </w:rPr>
              <w:t>IV</w:t>
            </w:r>
            <w:r w:rsidRPr="009553B9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</w:tbl>
    <w:p w:rsidR="009155BC" w:rsidRPr="009553B9" w:rsidRDefault="009155BC">
      <w:pPr>
        <w:rPr>
          <w:sz w:val="28"/>
          <w:szCs w:val="28"/>
        </w:rPr>
      </w:pPr>
    </w:p>
    <w:sectPr w:rsidR="009155BC" w:rsidRPr="009553B9" w:rsidSect="00611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572"/>
    <w:multiLevelType w:val="hybridMultilevel"/>
    <w:tmpl w:val="6D025780"/>
    <w:lvl w:ilvl="0" w:tplc="20D628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3"/>
    <w:rsid w:val="000E190E"/>
    <w:rsid w:val="004E033A"/>
    <w:rsid w:val="006114A6"/>
    <w:rsid w:val="009155BC"/>
    <w:rsid w:val="009553B9"/>
    <w:rsid w:val="00973303"/>
    <w:rsid w:val="00BC5CCC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6</cp:revision>
  <dcterms:created xsi:type="dcterms:W3CDTF">2019-01-31T11:16:00Z</dcterms:created>
  <dcterms:modified xsi:type="dcterms:W3CDTF">2019-02-01T13:33:00Z</dcterms:modified>
</cp:coreProperties>
</file>