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Роспотребнадзора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замещение должности 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заведующего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ей</w:t>
      </w:r>
      <w:r>
        <w:rPr>
          <w:rFonts w:hint="default" w:ascii="Times New Roman" w:hAnsi="Times New Roman" w:cs="Times New Roman"/>
          <w:b/>
          <w:sz w:val="24"/>
          <w:szCs w:val="24"/>
          <w:lang w:val="ru"/>
        </w:rPr>
        <w:t xml:space="preserve"> эпидемиологии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</w:t>
      </w:r>
      <w:r>
        <w:rPr>
          <w:rFonts w:ascii="Times New Roman" w:hAnsi="Times New Roman" w:cs="Times New Roman"/>
          <w:sz w:val="24"/>
          <w:szCs w:val="24"/>
          <w:lang w:val="ru"/>
        </w:rPr>
        <w:t>профессиональное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образование по специальности «Медико-профилактическое дело», квалификация врач-эпидемиолог, ученая степень - доктор медицинских наук, ученое звание - профессор, послевузовское профессиональное образование - курсы повышения квалификации по специальности «Эпидемиология», сертификат специалиста по специальности «Эпидемиология».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Стаж (опыт) работы по специальности не менее 10 лет.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гр. патогенности.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Количество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научных публикаций - не менее 100.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иностранного языка (английский): чтение специальной литературы, анализ.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задачи и обя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занности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b w:val="0"/>
          <w:bCs w:val="0"/>
          <w:sz w:val="24"/>
          <w:szCs w:val="24"/>
          <w:u w:val="single"/>
          <w:lang w:val="ru"/>
        </w:rPr>
        <w:t>з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аведующего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лаборатори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>ей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"/>
        </w:rPr>
        <w:t xml:space="preserve"> эпидемиологии: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  <w:lang w:val="ru"/>
        </w:rPr>
        <w:t>руководство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и контроль научных исследований и разработок, анализ полученной информации;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участие в разработке планов и методических документов федерального и регионального уровня;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организация и контроль СПЭР;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организация проведения противоэпидемических мероприятий в очагах ООИ;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оказание консультативной помощи специалистам других подразделений по своей специальности;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взаимодействие с заинтересованными министерствами и ведомствами;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- проведение совещаний, круглых столов, семинаров по эпидемиологии.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заключаемый с победителем конкурса: договор заключается на неопределенный срок с обязательной аттестацией не реже одного раза в 5 лет.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плата: от 2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000 руб. в мес.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ФКУЗ Ставропольский противочумный Роспотребнадзора об оплате труда.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пакет: в соответствии с Трудовым кодексом РФ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rif">
    <w:altName w:val="Times New Roman"/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Monospace">
    <w:altName w:val="Times New Roman"/>
    <w:panose1 w:val="020B0509000000000004"/>
    <w:charset w:val="00"/>
    <w:family w:val="auto"/>
    <w:pitch w:val="default"/>
    <w:sig w:usb0="00000000" w:usb1="00000000" w:usb2="00000000" w:usb3="00000000" w:csb0="001D016D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C2AB"/>
    <w:rsid w:val="1FD7C2AB"/>
    <w:rsid w:val="5E7B6C1E"/>
    <w:rsid w:val="DAF9DFBB"/>
    <w:rsid w:val="EFBEC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2020-03-31T15:49:00Z</dcterms:created>
  <dc:creator>durneva_aa</dc:creator>
  <cp:lastModifiedBy>krasovskaya_tl</cp:lastModifiedBy>
  <dcterms:modified xsi:type="dcterms:W3CDTF">2020-04-14T13:42:07Z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