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240" w:lineRule="auto"/>
        <w:jc w:val="center"/>
        <w:rPr>
          <w:rStyle w:val="5"/>
          <w:rFonts w:hint="default"/>
          <w:b/>
          <w:bCs/>
          <w:sz w:val="24"/>
          <w:szCs w:val="24"/>
          <w:lang w:val="ru"/>
        </w:rPr>
      </w:pPr>
      <w:r>
        <w:rPr>
          <w:rStyle w:val="5"/>
          <w:b/>
          <w:bCs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5"/>
          <w:rFonts w:hint="default"/>
          <w:b/>
          <w:bCs/>
          <w:sz w:val="24"/>
          <w:szCs w:val="24"/>
          <w:lang w:val="ru"/>
        </w:rPr>
        <w:t xml:space="preserve"> объявляет конкурс на замещение </w:t>
      </w:r>
      <w:r>
        <w:rPr>
          <w:rStyle w:val="5"/>
          <w:b/>
          <w:bCs/>
          <w:sz w:val="24"/>
          <w:szCs w:val="24"/>
          <w:lang w:val="ru"/>
        </w:rPr>
        <w:t>д</w:t>
      </w:r>
      <w:r>
        <w:rPr>
          <w:rStyle w:val="5"/>
          <w:b/>
          <w:bCs/>
          <w:sz w:val="24"/>
          <w:szCs w:val="24"/>
        </w:rPr>
        <w:t>олжност</w:t>
      </w:r>
      <w:r>
        <w:rPr>
          <w:rStyle w:val="5"/>
          <w:b/>
          <w:bCs/>
          <w:sz w:val="24"/>
          <w:szCs w:val="24"/>
          <w:lang w:val="ru"/>
        </w:rPr>
        <w:t>и</w:t>
      </w:r>
      <w:r>
        <w:rPr>
          <w:rStyle w:val="5"/>
          <w:rFonts w:hint="default"/>
          <w:b/>
          <w:bCs/>
          <w:sz w:val="24"/>
          <w:szCs w:val="24"/>
          <w:lang w:val="ru"/>
        </w:rPr>
        <w:t xml:space="preserve"> научного сотрудника </w:t>
      </w:r>
    </w:p>
    <w:p>
      <w:pPr>
        <w:pStyle w:val="4"/>
        <w:widowControl/>
        <w:spacing w:line="240" w:lineRule="auto"/>
        <w:jc w:val="center"/>
        <w:rPr>
          <w:rStyle w:val="5"/>
          <w:rFonts w:hint="default"/>
          <w:b/>
          <w:bCs/>
          <w:sz w:val="24"/>
          <w:szCs w:val="24"/>
          <w:lang w:val="ru"/>
        </w:rPr>
      </w:pPr>
      <w:r>
        <w:rPr>
          <w:rStyle w:val="5"/>
          <w:rFonts w:hint="default"/>
          <w:b/>
          <w:bCs/>
          <w:sz w:val="24"/>
          <w:szCs w:val="24"/>
          <w:lang w:val="ru"/>
        </w:rPr>
        <w:t xml:space="preserve">научно-производственной лаборатории препаратов для диагностики особо опасных и других инфекций </w:t>
      </w:r>
    </w:p>
    <w:p>
      <w:pPr>
        <w:pStyle w:val="6"/>
        <w:widowControl/>
        <w:ind w:left="0" w:leftChars="0" w:firstLine="720" w:firstLineChars="300"/>
        <w:rPr>
          <w:rStyle w:val="7"/>
          <w:rFonts w:hint="default"/>
          <w:b/>
          <w:bCs/>
          <w:sz w:val="24"/>
          <w:szCs w:val="24"/>
          <w:lang w:val="ru"/>
        </w:rPr>
      </w:pPr>
      <w:r>
        <w:rPr>
          <w:b/>
          <w:bCs/>
          <w:sz w:val="24"/>
          <w:szCs w:val="24"/>
          <w:lang w:val="ru"/>
        </w:rPr>
        <w:t>Требования</w:t>
      </w:r>
      <w:r>
        <w:rPr>
          <w:rFonts w:hint="default"/>
          <w:b/>
          <w:bCs/>
          <w:sz w:val="24"/>
          <w:szCs w:val="24"/>
          <w:lang w:val="ru"/>
        </w:rPr>
        <w:t xml:space="preserve"> к кандидатам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sz w:val="24"/>
          <w:szCs w:val="24"/>
          <w:lang w:val="ru"/>
        </w:rPr>
        <w:t>В</w:t>
      </w:r>
      <w:r>
        <w:rPr>
          <w:rStyle w:val="5"/>
          <w:sz w:val="24"/>
          <w:szCs w:val="24"/>
        </w:rPr>
        <w:t xml:space="preserve">ысшее </w:t>
      </w:r>
      <w:r>
        <w:rPr>
          <w:rStyle w:val="5"/>
          <w:sz w:val="24"/>
          <w:szCs w:val="24"/>
          <w:lang w:val="ru"/>
        </w:rPr>
        <w:t>ветеринарн</w:t>
      </w:r>
      <w:r>
        <w:rPr>
          <w:rStyle w:val="5"/>
          <w:sz w:val="24"/>
          <w:szCs w:val="24"/>
        </w:rPr>
        <w:t>ое образование,</w:t>
      </w:r>
      <w:r>
        <w:rPr>
          <w:rStyle w:val="5"/>
          <w:rFonts w:hint="default"/>
          <w:sz w:val="24"/>
          <w:szCs w:val="24"/>
          <w:lang w:val="ru"/>
        </w:rPr>
        <w:t xml:space="preserve"> </w:t>
      </w:r>
      <w:r>
        <w:rPr>
          <w:rStyle w:val="5"/>
          <w:sz w:val="24"/>
          <w:szCs w:val="24"/>
          <w:lang w:val="ru"/>
        </w:rPr>
        <w:t>курсы</w:t>
      </w:r>
      <w:r>
        <w:rPr>
          <w:rStyle w:val="5"/>
          <w:rFonts w:hint="default"/>
          <w:sz w:val="24"/>
          <w:szCs w:val="24"/>
          <w:lang w:val="ru"/>
        </w:rPr>
        <w:t xml:space="preserve"> повышения квалификации по специальности «Бактериология», </w:t>
      </w:r>
      <w:r>
        <w:t>наличие авторских свидетельств на изобретения или научных трудов.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>Стаж (опыт) работы по специальности не менее 5 лет.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>Отсутствие медицинских противопоказаний для работы с микроорганизмами I-IV гр. Патогенности.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>Количество научных публикаций - не менее 10.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>Знание иностранного языка (английский), чтение специальной литературы, общение.</w:t>
      </w:r>
    </w:p>
    <w:p>
      <w:pPr>
        <w:pStyle w:val="8"/>
        <w:widowControl/>
        <w:numPr>
          <w:ilvl w:val="0"/>
          <w:numId w:val="0"/>
        </w:numPr>
        <w:tabs>
          <w:tab w:val="left" w:pos="773"/>
        </w:tabs>
        <w:spacing w:line="240" w:lineRule="auto"/>
        <w:ind w:left="0" w:leftChars="0" w:firstLine="616" w:firstLineChars="257"/>
        <w:jc w:val="both"/>
        <w:rPr>
          <w:rStyle w:val="5"/>
          <w:rFonts w:hint="default"/>
          <w:sz w:val="24"/>
          <w:szCs w:val="24"/>
          <w:lang w:val="ru"/>
        </w:rPr>
      </w:pPr>
    </w:p>
    <w:p>
      <w:pPr>
        <w:pStyle w:val="4"/>
        <w:widowControl/>
        <w:spacing w:line="240" w:lineRule="auto"/>
        <w:jc w:val="center"/>
        <w:rPr>
          <w:rStyle w:val="5"/>
          <w:rFonts w:hint="default"/>
          <w:b/>
          <w:bCs/>
          <w:sz w:val="24"/>
          <w:szCs w:val="24"/>
          <w:u w:val="single"/>
          <w:lang w:val="ru"/>
        </w:rPr>
      </w:pPr>
      <w:r>
        <w:rPr>
          <w:rStyle w:val="5"/>
          <w:rFonts w:hint="default"/>
          <w:b/>
          <w:bCs/>
          <w:sz w:val="24"/>
          <w:szCs w:val="24"/>
          <w:u w:val="single"/>
          <w:lang w:val="ru"/>
        </w:rPr>
        <w:t>Основные задачи и обязанности научного сотрудника научно-производственной лаборатории препаратов для диагностики особо опасных и других инфекций:</w:t>
      </w:r>
    </w:p>
    <w:p>
      <w:pPr>
        <w:pStyle w:val="4"/>
        <w:widowControl/>
        <w:spacing w:line="240" w:lineRule="auto"/>
        <w:jc w:val="both"/>
        <w:rPr>
          <w:rStyle w:val="5"/>
          <w:rFonts w:hint="default"/>
          <w:b/>
          <w:bCs/>
          <w:sz w:val="24"/>
          <w:szCs w:val="24"/>
          <w:u w:val="single"/>
          <w:lang w:val="ru"/>
        </w:rPr>
      </w:pP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Работает с возбудителями  I-IV групп патогенности в боксах. Проводит: выращивание вирулентных и вакцинных культур возбудителей чумы, бруцеллеза, туляремии, холеры; приготовление мазков из вышеназванных культур; наращивание биомасс на матрацах; контроль специфической стерильности биомасс перед получением соответствующих антигенов при посевах на питательные среды.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Под руководством ответственного исполнителя проводит научные исследования и разработки по отдельным разделам (этапам, заданиям) темы в соответствии с утвержденными методиками.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Собирает, обрабатывает, анализирует и обобщает научно-техническую информацию, передовой отечественный и зарубежный опыт, результаты экспериментов и наблюдений. 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Оформляет научную </w:t>
      </w:r>
      <w:r>
        <w:rPr>
          <w:rStyle w:val="10"/>
          <w:rFonts w:ascii="Times New Roman"/>
          <w:sz w:val="24"/>
          <w:szCs w:val="24"/>
          <w:lang w:val="ru"/>
        </w:rPr>
        <w:t>и</w:t>
      </w:r>
      <w:r>
        <w:rPr>
          <w:rStyle w:val="10"/>
          <w:rFonts w:hint="default" w:ascii="Times New Roman"/>
          <w:sz w:val="24"/>
          <w:szCs w:val="24"/>
          <w:lang w:val="ru"/>
        </w:rPr>
        <w:t xml:space="preserve"> нормативную </w:t>
      </w:r>
      <w:r>
        <w:rPr>
          <w:rStyle w:val="10"/>
          <w:sz w:val="24"/>
          <w:szCs w:val="24"/>
        </w:rPr>
        <w:t>документацию по проведенным исследованиям с</w:t>
      </w:r>
      <w:r>
        <w:rPr>
          <w:rStyle w:val="10"/>
          <w:rFonts w:hint="default" w:ascii="Times New Roman"/>
          <w:sz w:val="24"/>
          <w:szCs w:val="24"/>
          <w:lang w:val="ru"/>
        </w:rPr>
        <w:t xml:space="preserve"> </w:t>
      </w:r>
      <w:r>
        <w:rPr>
          <w:rStyle w:val="10"/>
          <w:sz w:val="24"/>
          <w:szCs w:val="24"/>
        </w:rPr>
        <w:t>использованием современных методов обработки полученной информации с применением</w:t>
      </w:r>
      <w:r>
        <w:rPr>
          <w:rStyle w:val="10"/>
          <w:rFonts w:hint="default" w:ascii="Times New Roman"/>
          <w:sz w:val="24"/>
          <w:szCs w:val="24"/>
          <w:lang w:val="ru"/>
        </w:rPr>
        <w:t xml:space="preserve"> </w:t>
      </w:r>
      <w:r>
        <w:rPr>
          <w:rStyle w:val="10"/>
          <w:sz w:val="24"/>
          <w:szCs w:val="24"/>
        </w:rPr>
        <w:t>компьютера.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rFonts w:hint="default" w:ascii="Times New Roman"/>
          <w:sz w:val="24"/>
          <w:szCs w:val="24"/>
          <w:lang w:val="ru"/>
        </w:rPr>
      </w:pPr>
      <w:r>
        <w:rPr>
          <w:rStyle w:val="10"/>
          <w:rFonts w:hint="default" w:ascii="Times New Roman"/>
          <w:sz w:val="24"/>
          <w:szCs w:val="24"/>
          <w:lang w:val="ru"/>
        </w:rPr>
        <w:t>Составляет отчеты (разделы отчета) по теме или ее разделу (этапу, заданию).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частвует в экспериментально-производственной деятельности по производству диагностических препаратов.</w:t>
      </w:r>
    </w:p>
    <w:p>
      <w:pPr>
        <w:pStyle w:val="16"/>
        <w:numPr>
          <w:ilvl w:val="0"/>
          <w:numId w:val="1"/>
        </w:numPr>
        <w:spacing w:line="240" w:lineRule="auto"/>
        <w:ind w:left="420" w:leftChars="0" w:hanging="420" w:firstLineChars="0"/>
        <w:jc w:val="both"/>
        <w:rPr>
          <w:rStyle w:val="10"/>
          <w:sz w:val="24"/>
          <w:szCs w:val="24"/>
        </w:rPr>
      </w:pPr>
      <w:r>
        <w:rPr>
          <w:rStyle w:val="10"/>
          <w:sz w:val="24"/>
          <w:szCs w:val="24"/>
        </w:rPr>
        <w:t xml:space="preserve">Участвует в иммунизации и тотальном обескровливании </w:t>
      </w:r>
      <w:r>
        <w:rPr>
          <w:rStyle w:val="10"/>
          <w:rFonts w:ascii="Times New Roman"/>
          <w:sz w:val="24"/>
          <w:szCs w:val="24"/>
          <w:lang w:val="ru"/>
        </w:rPr>
        <w:t>животных</w:t>
      </w:r>
      <w:r>
        <w:rPr>
          <w:rStyle w:val="10"/>
          <w:sz w:val="24"/>
          <w:szCs w:val="24"/>
        </w:rPr>
        <w:t>-</w:t>
      </w:r>
      <w:r>
        <w:rPr>
          <w:rStyle w:val="10"/>
          <w:rFonts w:ascii="Times New Roman"/>
          <w:sz w:val="24"/>
          <w:szCs w:val="24"/>
          <w:lang w:val="ru"/>
        </w:rPr>
        <w:t>продуцентов</w:t>
      </w:r>
      <w:r>
        <w:rPr>
          <w:rStyle w:val="10"/>
          <w:sz w:val="24"/>
          <w:szCs w:val="24"/>
        </w:rPr>
        <w:t>.</w:t>
      </w:r>
    </w:p>
    <w:p>
      <w:pPr>
        <w:pStyle w:val="11"/>
        <w:widowControl/>
        <w:jc w:val="center"/>
        <w:rPr>
          <w:rStyle w:val="5"/>
          <w:b/>
          <w:sz w:val="24"/>
          <w:szCs w:val="24"/>
          <w:lang w:eastAsia="en-US"/>
        </w:rPr>
      </w:pPr>
    </w:p>
    <w:p>
      <w:pPr>
        <w:ind w:left="0" w:leftChars="0" w:firstLine="410" w:firstLineChars="171"/>
        <w:jc w:val="both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sz w:val="24"/>
          <w:szCs w:val="24"/>
          <w:lang w:val="ru"/>
        </w:rPr>
        <w:t>Трудовой</w:t>
      </w:r>
      <w:r>
        <w:rPr>
          <w:rStyle w:val="5"/>
          <w:rFonts w:hint="default"/>
          <w:sz w:val="24"/>
          <w:szCs w:val="24"/>
          <w:lang w:val="ru"/>
        </w:rPr>
        <w:t xml:space="preserve"> договор, заключаемый с победителем конкурса: на неопределенный срок с обязательной аттестацией не реже одного раза в 5 лет.</w:t>
      </w: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 xml:space="preserve">Заработная плата: от 19000 руб. </w:t>
      </w: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rFonts w:hint="default"/>
          <w:sz w:val="24"/>
          <w:szCs w:val="24"/>
          <w:lang w:val="ru"/>
        </w:rPr>
        <w:t xml:space="preserve">Стимулирующие выплаты: в соответствии с Положением об оплате труда в </w:t>
      </w:r>
      <w:r>
        <w:rPr>
          <w:rStyle w:val="5"/>
          <w:sz w:val="24"/>
          <w:szCs w:val="24"/>
        </w:rPr>
        <w:t>ФКУЗ Ставропольский противочумный институт Роспотребнадзора</w:t>
      </w:r>
      <w:r>
        <w:rPr>
          <w:rStyle w:val="5"/>
          <w:rFonts w:hint="default"/>
          <w:sz w:val="24"/>
          <w:szCs w:val="24"/>
          <w:lang w:val="ru"/>
        </w:rPr>
        <w:t>.</w:t>
      </w: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</w:p>
    <w:p>
      <w:pPr>
        <w:ind w:left="0" w:leftChars="0" w:firstLine="410" w:firstLineChars="171"/>
        <w:rPr>
          <w:rStyle w:val="5"/>
          <w:rFonts w:hint="default"/>
          <w:sz w:val="24"/>
          <w:szCs w:val="24"/>
          <w:lang w:val="ru"/>
        </w:rPr>
      </w:pPr>
      <w:r>
        <w:rPr>
          <w:rStyle w:val="5"/>
          <w:sz w:val="24"/>
          <w:szCs w:val="24"/>
          <w:lang w:val="ru"/>
        </w:rPr>
        <w:t>Социальный</w:t>
      </w:r>
      <w:r>
        <w:rPr>
          <w:rStyle w:val="5"/>
          <w:rFonts w:hint="default"/>
          <w:sz w:val="24"/>
          <w:szCs w:val="24"/>
          <w:lang w:val="ru"/>
        </w:rPr>
        <w:t xml:space="preserve"> пакет: в соответствии с Трудовым кодексом РФ.</w:t>
      </w:r>
    </w:p>
    <w:p>
      <w:pPr>
        <w:rPr>
          <w:rStyle w:val="5"/>
          <w:rFonts w:hint="default"/>
          <w:sz w:val="24"/>
          <w:szCs w:val="24"/>
          <w:lang w:val="ru"/>
        </w:rPr>
      </w:pPr>
    </w:p>
    <w:p/>
    <w:sectPr>
      <w:pgSz w:w="11905" w:h="16837"/>
      <w:pgMar w:top="832" w:right="821" w:bottom="1100" w:left="1541" w:header="720" w:footer="720" w:gutter="0"/>
      <w:cols w:space="6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onospace">
    <w:altName w:val="Times New Roman"/>
    <w:panose1 w:val="020B0509000000000004"/>
    <w:charset w:val="00"/>
    <w:family w:val="auto"/>
    <w:pitch w:val="default"/>
    <w:sig w:usb0="00000000" w:usb1="00000000" w:usb2="00000000" w:usb3="00000000" w:csb0="001D016D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Serif">
    <w:altName w:val="Times New Roman"/>
    <w:panose1 w:val="02020603050405020304"/>
    <w:charset w:val="00"/>
    <w:family w:val="auto"/>
    <w:pitch w:val="default"/>
    <w:sig w:usb0="00000000" w:usb1="00000000" w:usb2="00000000" w:usb3="00000000" w:csb0="001D016D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D536"/>
    <w:multiLevelType w:val="singleLevel"/>
    <w:tmpl w:val="FFFFD53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3FBA954"/>
    <w:rsid w:val="7F36915A"/>
    <w:rsid w:val="AF3DE56F"/>
    <w:rsid w:val="B3FBA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Style6"/>
    <w:basedOn w:val="1"/>
    <w:qFormat/>
    <w:uiPriority w:val="99"/>
    <w:pPr>
      <w:spacing w:line="282" w:lineRule="exact"/>
      <w:ind w:firstLine="672"/>
      <w:jc w:val="both"/>
    </w:pPr>
  </w:style>
  <w:style w:type="character" w:customStyle="1" w:styleId="5">
    <w:name w:val="Font Style15"/>
    <w:basedOn w:val="2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6">
    <w:name w:val="Style7"/>
    <w:basedOn w:val="1"/>
    <w:qFormat/>
    <w:uiPriority w:val="99"/>
  </w:style>
  <w:style w:type="character" w:customStyle="1" w:styleId="7">
    <w:name w:val="Font Style14"/>
    <w:basedOn w:val="2"/>
    <w:qFormat/>
    <w:uiPriority w:val="99"/>
    <w:rPr>
      <w:rFonts w:ascii="Times New Roman" w:hAnsi="Times New Roman" w:cs="Times New Roman"/>
      <w:b/>
      <w:bCs/>
      <w:sz w:val="26"/>
      <w:szCs w:val="26"/>
    </w:rPr>
  </w:style>
  <w:style w:type="paragraph" w:customStyle="1" w:styleId="8">
    <w:name w:val="Style8"/>
    <w:basedOn w:val="1"/>
    <w:qFormat/>
    <w:uiPriority w:val="99"/>
    <w:pPr>
      <w:spacing w:line="278" w:lineRule="exact"/>
      <w:ind w:firstLine="365"/>
      <w:jc w:val="both"/>
    </w:pPr>
  </w:style>
  <w:style w:type="paragraph" w:customStyle="1" w:styleId="9">
    <w:name w:val="Style1"/>
    <w:basedOn w:val="1"/>
    <w:qFormat/>
    <w:uiPriority w:val="99"/>
    <w:pPr>
      <w:spacing w:line="280" w:lineRule="exact"/>
    </w:pPr>
  </w:style>
  <w:style w:type="character" w:customStyle="1" w:styleId="10">
    <w:name w:val="Font Style11"/>
    <w:basedOn w:val="2"/>
    <w:qFormat/>
    <w:uiPriority w:val="99"/>
    <w:rPr>
      <w:rFonts w:ascii="Times New Roman" w:hAnsi="Times New Roman" w:cs="Times New Roman"/>
      <w:sz w:val="22"/>
      <w:szCs w:val="22"/>
    </w:rPr>
  </w:style>
  <w:style w:type="paragraph" w:customStyle="1" w:styleId="11">
    <w:name w:val="Style3"/>
    <w:basedOn w:val="1"/>
    <w:qFormat/>
    <w:uiPriority w:val="99"/>
  </w:style>
  <w:style w:type="paragraph" w:customStyle="1" w:styleId="12">
    <w:name w:val="Style10"/>
    <w:basedOn w:val="1"/>
    <w:qFormat/>
    <w:uiPriority w:val="99"/>
    <w:pPr>
      <w:spacing w:line="283" w:lineRule="exact"/>
      <w:ind w:firstLine="533"/>
      <w:jc w:val="both"/>
    </w:pPr>
  </w:style>
  <w:style w:type="character" w:customStyle="1" w:styleId="13">
    <w:name w:val="Font Style17"/>
    <w:basedOn w:val="2"/>
    <w:qFormat/>
    <w:uiPriority w:val="99"/>
    <w:rPr>
      <w:rFonts w:ascii="Times New Roman" w:hAnsi="Times New Roman" w:cs="Times New Roman"/>
      <w:sz w:val="22"/>
      <w:szCs w:val="22"/>
    </w:rPr>
  </w:style>
  <w:style w:type="character" w:customStyle="1" w:styleId="14">
    <w:name w:val="Font Style20"/>
    <w:basedOn w:val="2"/>
    <w:qFormat/>
    <w:uiPriority w:val="99"/>
    <w:rPr>
      <w:rFonts w:ascii="Times New Roman" w:hAnsi="Times New Roman" w:cs="Times New Roman"/>
      <w:sz w:val="22"/>
      <w:szCs w:val="22"/>
    </w:rPr>
  </w:style>
  <w:style w:type="paragraph" w:styleId="15">
    <w:name w:val="No Spacing"/>
    <w:qFormat/>
    <w:uiPriority w:val="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styleId="16">
    <w:name w:val="List Paragraph"/>
    <w:basedOn w:val="1"/>
    <w:qFormat/>
    <w:uiPriority w:val="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17">
    <w:name w:val="Font Style12"/>
    <w:basedOn w:val="2"/>
    <w:qFormat/>
    <w:uiPriority w:val="99"/>
    <w:rPr>
      <w:rFonts w:ascii="Times New Roman" w:hAnsi="Times New Roman" w:cs="Times New Roman"/>
      <w:sz w:val="28"/>
      <w:szCs w:val="28"/>
    </w:rPr>
  </w:style>
  <w:style w:type="paragraph" w:customStyle="1" w:styleId="18">
    <w:name w:val="Style4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2020-12-09T11:05:00Z</dcterms:created>
  <dc:creator>jarnikova_iv</dc:creator>
  <cp:lastModifiedBy>jarnikova_iv</cp:lastModifiedBy>
  <dcterms:modified xsi:type="dcterms:W3CDTF">2020-12-09T11:47:22Z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