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35" w:rsidRPr="00CB0E35" w:rsidRDefault="00CB0E35" w:rsidP="00CB0E35">
      <w:pPr>
        <w:jc w:val="center"/>
        <w:rPr>
          <w:b/>
          <w:sz w:val="32"/>
          <w:szCs w:val="32"/>
        </w:rPr>
      </w:pPr>
      <w:r w:rsidRPr="00CB0E35">
        <w:rPr>
          <w:b/>
          <w:sz w:val="32"/>
          <w:szCs w:val="32"/>
        </w:rPr>
        <w:t xml:space="preserve">Отчёт о работе </w:t>
      </w:r>
      <w:proofErr w:type="spellStart"/>
      <w:r w:rsidR="00D15AE4">
        <w:rPr>
          <w:b/>
          <w:sz w:val="32"/>
          <w:szCs w:val="32"/>
        </w:rPr>
        <w:t>Р</w:t>
      </w:r>
      <w:r w:rsidRPr="00CB0E35">
        <w:rPr>
          <w:b/>
          <w:sz w:val="32"/>
          <w:szCs w:val="32"/>
        </w:rPr>
        <w:t>еференс</w:t>
      </w:r>
      <w:proofErr w:type="spellEnd"/>
      <w:r w:rsidRPr="00CB0E35">
        <w:rPr>
          <w:b/>
          <w:sz w:val="32"/>
          <w:szCs w:val="32"/>
        </w:rPr>
        <w:t>-центра по мониторингу за возбудителем бруцеллёза в 20</w:t>
      </w:r>
      <w:r w:rsidR="00D15AE4">
        <w:rPr>
          <w:b/>
          <w:sz w:val="32"/>
          <w:szCs w:val="32"/>
        </w:rPr>
        <w:t>20</w:t>
      </w:r>
      <w:r w:rsidRPr="00CB0E35">
        <w:rPr>
          <w:b/>
          <w:sz w:val="32"/>
          <w:szCs w:val="32"/>
        </w:rPr>
        <w:t xml:space="preserve"> г.</w:t>
      </w:r>
    </w:p>
    <w:p w:rsidR="00CB0E35" w:rsidRPr="00CB0E35" w:rsidRDefault="00CB0E35" w:rsidP="00CB0E35">
      <w:pPr>
        <w:jc w:val="center"/>
        <w:rPr>
          <w:b/>
          <w:sz w:val="32"/>
          <w:szCs w:val="32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09"/>
        <w:gridCol w:w="4025"/>
        <w:gridCol w:w="3969"/>
        <w:gridCol w:w="2118"/>
      </w:tblGrid>
      <w:tr w:rsidR="00D15AE4" w:rsidRPr="00075989" w:rsidTr="00075989">
        <w:tc>
          <w:tcPr>
            <w:tcW w:w="846" w:type="dxa"/>
          </w:tcPr>
          <w:p w:rsidR="00D15AE4" w:rsidRPr="00075989" w:rsidRDefault="00075989" w:rsidP="00075989">
            <w:pPr>
              <w:suppressAutoHyphens/>
              <w:jc w:val="center"/>
              <w:rPr>
                <w:b/>
              </w:rPr>
            </w:pPr>
            <w:r w:rsidRPr="00075989">
              <w:rPr>
                <w:b/>
              </w:rPr>
              <w:t>№п/п</w:t>
            </w:r>
          </w:p>
        </w:tc>
        <w:tc>
          <w:tcPr>
            <w:tcW w:w="4309" w:type="dxa"/>
          </w:tcPr>
          <w:p w:rsidR="00D15AE4" w:rsidRPr="00075989" w:rsidRDefault="00075989" w:rsidP="00075989">
            <w:pPr>
              <w:suppressAutoHyphens/>
              <w:ind w:right="-60"/>
              <w:jc w:val="center"/>
              <w:rPr>
                <w:b/>
              </w:rPr>
            </w:pPr>
            <w:r w:rsidRPr="00075989">
              <w:rPr>
                <w:b/>
              </w:rPr>
              <w:t>Наименование мероприятия (указать: по плану или вне плана)</w:t>
            </w:r>
          </w:p>
        </w:tc>
        <w:tc>
          <w:tcPr>
            <w:tcW w:w="4025" w:type="dxa"/>
          </w:tcPr>
          <w:p w:rsidR="00D15AE4" w:rsidRPr="00075989" w:rsidRDefault="00075989" w:rsidP="00075989">
            <w:pPr>
              <w:suppressAutoHyphens/>
              <w:ind w:right="-60"/>
              <w:jc w:val="center"/>
              <w:rPr>
                <w:b/>
              </w:rPr>
            </w:pPr>
            <w:r w:rsidRPr="00075989">
              <w:rPr>
                <w:b/>
              </w:rPr>
              <w:t>Полученные результаты (краткая аннотация)</w:t>
            </w:r>
          </w:p>
        </w:tc>
        <w:tc>
          <w:tcPr>
            <w:tcW w:w="3969" w:type="dxa"/>
          </w:tcPr>
          <w:p w:rsidR="00D15AE4" w:rsidRPr="00075989" w:rsidRDefault="00075989" w:rsidP="00075989">
            <w:pPr>
              <w:suppressAutoHyphens/>
              <w:ind w:right="-60"/>
              <w:jc w:val="center"/>
              <w:rPr>
                <w:b/>
              </w:rPr>
            </w:pPr>
            <w:r w:rsidRPr="00075989">
              <w:rPr>
                <w:b/>
              </w:rPr>
              <w:t>Исполнители/соисполнители, ответственные за организацию мероприятия</w:t>
            </w:r>
          </w:p>
        </w:tc>
        <w:tc>
          <w:tcPr>
            <w:tcW w:w="2118" w:type="dxa"/>
          </w:tcPr>
          <w:p w:rsidR="00D15AE4" w:rsidRPr="00075989" w:rsidRDefault="00075989" w:rsidP="00075989">
            <w:pPr>
              <w:suppressAutoHyphens/>
              <w:ind w:right="-60"/>
              <w:jc w:val="center"/>
              <w:rPr>
                <w:b/>
                <w:color w:val="C00000"/>
              </w:rPr>
            </w:pPr>
            <w:r w:rsidRPr="00075989">
              <w:rPr>
                <w:b/>
              </w:rPr>
              <w:t>Срок исполнения (месяц)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Подготовлен и направлен в </w:t>
            </w:r>
            <w:proofErr w:type="spellStart"/>
            <w:r w:rsidRPr="00075989">
              <w:t>Роспотребнадзор</w:t>
            </w:r>
            <w:proofErr w:type="spellEnd"/>
            <w:r w:rsidRPr="00075989">
              <w:t xml:space="preserve"> проект информационного письма руководителя Роспотребнадзора «Обзор эпидемиологической и эпизоотологической ситуации по бруцеллёзу в мире в 2019 г. и прогноз заболеваемости на 2020 г. в Российской Федерации» (по плану)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Представлен анализ </w:t>
            </w:r>
            <w:proofErr w:type="spellStart"/>
            <w:r w:rsidRPr="00075989">
              <w:t>эпизоотолого</w:t>
            </w:r>
            <w:proofErr w:type="spellEnd"/>
            <w:r w:rsidRPr="00075989">
              <w:t>-эпидемиологической обстановки по бруцеллёзу в мире в 2019 г., дан прогноз развития ситуации по заболеваемости людей бруцеллёзом на 2020 г. в Российской Федерации.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Письмо руководителя Роспотребнадзора от 31.03.2020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вх</w:t>
            </w:r>
            <w:proofErr w:type="spellEnd"/>
            <w:r w:rsidRPr="00075989">
              <w:t>. № 02/5600-2020-32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b/>
              </w:rPr>
            </w:pPr>
            <w:r w:rsidRPr="00075989">
              <w:t>Бердникова Т</w:t>
            </w:r>
            <w:bookmarkStart w:id="0" w:name="_GoBack"/>
            <w:bookmarkEnd w:id="0"/>
            <w:r w:rsidRPr="00075989">
              <w:t>.В.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  <w:rPr>
                <w:color w:val="C00000"/>
              </w:rPr>
            </w:pPr>
            <w:r w:rsidRPr="00075989">
              <w:t>Февраль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2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Подготовлена аналитическая статья «Анализ эпидемической и эпизоотической ситуации по бруцеллёзу в мире в 2019 г. и прогноз на 2020 г. в Российской Федерации» (по плану)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Статья опубликована в научно-практическом журнале «Проблемы особо опасных инфекций» № 2 (2020)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Бердникова Т.В.,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эпидемиологии: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Малецкая</w:t>
            </w:r>
            <w:proofErr w:type="spellEnd"/>
            <w:r w:rsidRPr="00075989">
              <w:t xml:space="preserve"> О.В.,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Семенко О.В.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Март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3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Подготовлено и направлено в адрес Управления Роспотребнадзора, Центров индикации возбудителей инфекционных болезней I-II групп патогенности и обеспечения противоэпидемической готовности Роспотребнадзора и ФБУЗ «Центр гигиены и эпидемиологии» в субъектах Российской Федерации информационное письмо о МИБП для лабораторной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диагностики бруцеллёза у людей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Информирование специалистов лабораторий Роспотребнадзора об актуальном перечне диагностических препаратов, тест-систем и питательных сред, предназначенных для использования при проведении лабораторной диагностики бруцеллёза у людей.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Письмо от 21.05.2020 исх. № 26-30-12/11-798-2020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Май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4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Проведены лабораторные исследования контрольных образцов на наличие (отсутствие) антител к возбудителю бруцеллёза в рамках Программы межлабораторных сравнительных испытаний «ОК 1Б08/20».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(по плану)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Соответствие результатов лабораторного исследования контрольной пробы фактическому наличию антител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(свидетельство № 147-Б-МСИ-2019)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Германова А.Н.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Май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5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Подготовлен и направлен в </w:t>
            </w:r>
            <w:proofErr w:type="spellStart"/>
            <w:r w:rsidRPr="00075989">
              <w:t>Роспотребнадзор</w:t>
            </w:r>
            <w:proofErr w:type="spellEnd"/>
            <w:r w:rsidRPr="00075989">
              <w:t xml:space="preserve"> проект Информационного бюллетеня «Бруцеллёз в Российской Федерации в 2019 г.»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Письмо руководителя Роспотребнадзора от 14.07.2020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вх</w:t>
            </w:r>
            <w:proofErr w:type="spellEnd"/>
            <w:r w:rsidRPr="00075989">
              <w:t>. № 02/14274-2020-32.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Повышение информированности руководителей территориальных органов Роспотребнадзора для принятия управленческих решений по снижению (стабилизации) заболеваемости бруцеллёзом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Германова А.Н.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эпидемиологии: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Малецкая</w:t>
            </w:r>
            <w:proofErr w:type="spellEnd"/>
            <w:r w:rsidRPr="00075989">
              <w:t xml:space="preserve"> О.В.,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Семенко О.В.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Июль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6</w:t>
            </w:r>
          </w:p>
        </w:tc>
        <w:tc>
          <w:tcPr>
            <w:tcW w:w="4309" w:type="dxa"/>
          </w:tcPr>
          <w:p w:rsidR="00075989" w:rsidRPr="00075989" w:rsidRDefault="00075989" w:rsidP="00075989">
            <w:r w:rsidRPr="00075989">
              <w:t xml:space="preserve">Повышение квалификации специалистов </w:t>
            </w:r>
            <w:proofErr w:type="spellStart"/>
            <w:r w:rsidRPr="00075989">
              <w:t>Референс</w:t>
            </w:r>
            <w:proofErr w:type="spellEnd"/>
            <w:r w:rsidRPr="00075989">
              <w:t>-центра (по плану)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Обучение на курсах повышения квалификации по программам: «Бактериология. Инфекционные болезни, требующие проведения мероприятий по санитарной охране территории РФ» (7 спец.); «Эпидемиология. Инфекционные болезни, требующие проведения мероприятий по санитарной охране территории Российской Федерации»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(2 спец.)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подготовки специалистов: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Таран Т.В.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Борздова</w:t>
            </w:r>
            <w:proofErr w:type="spellEnd"/>
            <w:r w:rsidRPr="00075989">
              <w:t xml:space="preserve"> И.Ю.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Ноябрь</w:t>
            </w:r>
          </w:p>
          <w:p w:rsidR="00075989" w:rsidRPr="00075989" w:rsidRDefault="00075989" w:rsidP="00075989">
            <w:pPr>
              <w:suppressAutoHyphens/>
              <w:ind w:right="-60"/>
              <w:jc w:val="center"/>
            </w:pP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7</w:t>
            </w:r>
          </w:p>
        </w:tc>
        <w:tc>
          <w:tcPr>
            <w:tcW w:w="4309" w:type="dxa"/>
          </w:tcPr>
          <w:p w:rsidR="00075989" w:rsidRPr="00075989" w:rsidRDefault="00075989" w:rsidP="00075989">
            <w:r w:rsidRPr="00075989">
              <w:t>Консультативно-методическая и практическая помощь специалистам</w:t>
            </w:r>
          </w:p>
          <w:p w:rsidR="00075989" w:rsidRPr="00075989" w:rsidRDefault="00075989" w:rsidP="00075989">
            <w:r w:rsidRPr="00075989">
              <w:t>(по плану)</w:t>
            </w:r>
          </w:p>
          <w:p w:rsidR="00075989" w:rsidRPr="00075989" w:rsidRDefault="00075989" w:rsidP="00075989"/>
          <w:p w:rsidR="00075989" w:rsidRPr="00075989" w:rsidRDefault="00075989" w:rsidP="00075989">
            <w:r w:rsidRPr="00075989">
              <w:t>В режиме оперативной связи:</w:t>
            </w:r>
          </w:p>
          <w:p w:rsidR="00075989" w:rsidRPr="00075989" w:rsidRDefault="00075989" w:rsidP="00075989">
            <w:r w:rsidRPr="00075989">
              <w:lastRenderedPageBreak/>
              <w:t>- Управления Роспотребнадзора по Хабаровскому краю, Еврейской автономной области;</w:t>
            </w:r>
          </w:p>
          <w:p w:rsidR="00075989" w:rsidRPr="00075989" w:rsidRDefault="00075989" w:rsidP="00075989">
            <w:r w:rsidRPr="00075989">
              <w:t>- ФБУЗ Центры гигиены и эпидемиологии в Воронежской, Пензенской, Самарской областях;</w:t>
            </w:r>
          </w:p>
          <w:p w:rsidR="00075989" w:rsidRPr="00075989" w:rsidRDefault="00075989" w:rsidP="00075989">
            <w:r w:rsidRPr="00075989">
              <w:t>- ФКУЗ Дагестанская, Алтайская ПЧС;</w:t>
            </w:r>
          </w:p>
          <w:p w:rsidR="00075989" w:rsidRPr="00075989" w:rsidRDefault="00075989" w:rsidP="00075989">
            <w:r w:rsidRPr="00075989">
              <w:t>- Омский НИИ ПОИ Роспотребнадзора;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ГКУ СК Ставропольская краевая станция по борьбе с болезнями животных;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ФГБУ Ставропольская межобластная ветеринарная лаборатория;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- ФКП «Ставропольская </w:t>
            </w:r>
            <w:proofErr w:type="spellStart"/>
            <w:r w:rsidRPr="00075989">
              <w:t>биофабрика</w:t>
            </w:r>
            <w:proofErr w:type="spellEnd"/>
            <w:r w:rsidRPr="00075989">
              <w:t>»;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(по плану)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/>
          <w:p w:rsidR="00075989" w:rsidRPr="00075989" w:rsidRDefault="00075989" w:rsidP="00075989"/>
          <w:p w:rsidR="00075989" w:rsidRPr="00075989" w:rsidRDefault="00075989" w:rsidP="00075989"/>
          <w:p w:rsidR="00075989" w:rsidRPr="00075989" w:rsidRDefault="00075989" w:rsidP="00075989"/>
          <w:p w:rsidR="00075989" w:rsidRPr="00075989" w:rsidRDefault="00075989" w:rsidP="00075989"/>
          <w:p w:rsidR="00075989" w:rsidRPr="00075989" w:rsidRDefault="00075989" w:rsidP="00075989">
            <w:r w:rsidRPr="00075989">
              <w:t>Консультативно-методическая и практическая помощь специалистам:</w:t>
            </w:r>
          </w:p>
          <w:p w:rsidR="00075989" w:rsidRPr="00075989" w:rsidRDefault="00075989" w:rsidP="00075989">
            <w:r w:rsidRPr="00075989">
              <w:t>- ФКУЗ Алтайская ПЧС;</w:t>
            </w:r>
          </w:p>
          <w:p w:rsidR="00075989" w:rsidRPr="00075989" w:rsidRDefault="00075989" w:rsidP="00075989">
            <w:r w:rsidRPr="00075989">
              <w:t xml:space="preserve">- ФКУЗ </w:t>
            </w:r>
            <w:proofErr w:type="spellStart"/>
            <w:r w:rsidRPr="00075989">
              <w:t>РосНИПЧИ</w:t>
            </w:r>
            <w:proofErr w:type="spellEnd"/>
            <w:r w:rsidRPr="00075989">
              <w:t xml:space="preserve"> «Микроб» Роспотребнадзора</w:t>
            </w:r>
          </w:p>
          <w:p w:rsidR="00075989" w:rsidRPr="00075989" w:rsidRDefault="00075989" w:rsidP="00075989"/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 xml:space="preserve">Специалистами </w:t>
            </w:r>
            <w:proofErr w:type="spellStart"/>
            <w:r w:rsidRPr="00075989">
              <w:t>референс</w:t>
            </w:r>
            <w:proofErr w:type="spellEnd"/>
            <w:r w:rsidRPr="00075989">
              <w:t>-центра даны разъяснения и рекомендации по вопросам: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 отбора и обследованию контингентов риска подлежащих вакцинации против бруцеллёза;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- интерпретации результатов лабораторных исследований клинического материала и биоматериала от животных на бруцеллёз;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выделения и идентификации культур возбудителя бруцеллёза;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- постановки и учёта результатов иммунологических исследований (ИФА, реакции </w:t>
            </w:r>
            <w:proofErr w:type="spellStart"/>
            <w:r w:rsidRPr="00075989">
              <w:t>Хеддельсона</w:t>
            </w:r>
            <w:proofErr w:type="spellEnd"/>
            <w:r w:rsidRPr="00075989">
              <w:t>, Райта);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 ведения и актуализации в установленном порядке документации ИЛЦ;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 подготовка к хранению и консервация культур возбудителя бруцеллёза;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- изучение культур вакцинных штаммов </w:t>
            </w:r>
            <w:proofErr w:type="spellStart"/>
            <w:r w:rsidRPr="00075989">
              <w:t>бруцелл</w:t>
            </w:r>
            <w:proofErr w:type="spellEnd"/>
            <w:r w:rsidRPr="00075989">
              <w:t>;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интерпретации результатов лабораторных исследований клинического материала на бруцеллёз;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- оценки вирулентности штаммов </w:t>
            </w:r>
            <w:proofErr w:type="spellStart"/>
            <w:r w:rsidRPr="00075989">
              <w:t>бруцелл</w:t>
            </w:r>
            <w:proofErr w:type="spellEnd"/>
            <w:r w:rsidRPr="00075989">
              <w:t xml:space="preserve"> с использованием </w:t>
            </w:r>
            <w:proofErr w:type="spellStart"/>
            <w:r w:rsidRPr="00075989">
              <w:t>биомоделей</w:t>
            </w:r>
            <w:proofErr w:type="spellEnd"/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в течение года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8</w:t>
            </w:r>
          </w:p>
        </w:tc>
        <w:tc>
          <w:tcPr>
            <w:tcW w:w="4309" w:type="dxa"/>
          </w:tcPr>
          <w:p w:rsidR="00075989" w:rsidRPr="00075989" w:rsidRDefault="00075989" w:rsidP="00075989">
            <w:r w:rsidRPr="00075989">
              <w:t xml:space="preserve">Оказание консультативно-методической и практической (диагностической) помощи по вопросам лабораторной диагностики бруцеллёза специалистам «Краевого центра по диагностике, лечению и экспертизе </w:t>
            </w:r>
            <w:proofErr w:type="spellStart"/>
            <w:r w:rsidRPr="00075989">
              <w:t>профпатологии</w:t>
            </w:r>
            <w:proofErr w:type="spellEnd"/>
            <w:r w:rsidRPr="00075989">
              <w:t xml:space="preserve"> бруцеллёза» (ГБУЗ СК Городская клиническая больница г. Ставрополя)</w:t>
            </w:r>
          </w:p>
          <w:p w:rsidR="00075989" w:rsidRPr="00075989" w:rsidRDefault="00075989" w:rsidP="00075989">
            <w:r w:rsidRPr="00075989">
              <w:lastRenderedPageBreak/>
              <w:t>(по плану)</w:t>
            </w:r>
          </w:p>
          <w:p w:rsidR="00075989" w:rsidRPr="00075989" w:rsidRDefault="00075989" w:rsidP="00075989"/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Повышение результативности и эффективности лабораторной диагностики бруцеллёза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Германова А.Н.;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Лукашевич Д.Е.;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Логвиненко О.В.;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Ракитина Е.Л.;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Костюченко М.В.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в течение года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9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Изучение культур возбудителя бруцеллёза, выделенных в 2020 г. в ФБУЗ Центр гигиены и эпидемиологии в субъектах Российской Федерации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(по плану)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r w:rsidRPr="00075989">
              <w:t xml:space="preserve">Углубленный анализ штаммов </w:t>
            </w:r>
            <w:proofErr w:type="spellStart"/>
            <w:r w:rsidRPr="00075989">
              <w:t>бруцелл</w:t>
            </w:r>
            <w:proofErr w:type="spellEnd"/>
            <w:r w:rsidRPr="00075989">
              <w:t xml:space="preserve"> из коллекции ФКУЗ Ставропольский противочумный институт Роспотребнадзора молекулярно-генетическими методами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t xml:space="preserve">Определена видовая, </w:t>
            </w:r>
            <w:proofErr w:type="spellStart"/>
            <w:r w:rsidRPr="00075989">
              <w:t>биоваровая</w:t>
            </w:r>
            <w:proofErr w:type="spellEnd"/>
            <w:r w:rsidRPr="00075989">
              <w:t xml:space="preserve"> принадлежность и </w:t>
            </w:r>
            <w:r w:rsidRPr="00075989">
              <w:rPr>
                <w:lang w:val="en-US"/>
              </w:rPr>
              <w:t>MLVA</w:t>
            </w:r>
            <w:r w:rsidRPr="00075989">
              <w:t xml:space="preserve">-генотип </w:t>
            </w:r>
            <w:r w:rsidRPr="00075989">
              <w:rPr>
                <w:lang w:val="ru"/>
              </w:rPr>
              <w:t xml:space="preserve">2 </w:t>
            </w:r>
            <w:r w:rsidRPr="00075989">
              <w:t xml:space="preserve">штаммов </w:t>
            </w:r>
            <w:proofErr w:type="spellStart"/>
            <w:r w:rsidRPr="00075989">
              <w:t>бруцелл</w:t>
            </w:r>
            <w:proofErr w:type="spellEnd"/>
            <w:r w:rsidRPr="00075989">
              <w:t>, выделенных от больных бруцеллёзом людей в Республик</w:t>
            </w:r>
            <w:r w:rsidRPr="00075989">
              <w:rPr>
                <w:lang w:val="ru"/>
              </w:rPr>
              <w:t>е</w:t>
            </w:r>
            <w:r w:rsidRPr="00075989">
              <w:t xml:space="preserve"> Калмыкия (</w:t>
            </w:r>
            <w:r w:rsidRPr="00075989">
              <w:rPr>
                <w:lang w:val="ru"/>
              </w:rPr>
              <w:t>1</w:t>
            </w:r>
            <w:r w:rsidRPr="00075989">
              <w:t xml:space="preserve"> штамм),</w:t>
            </w:r>
            <w:r w:rsidRPr="00075989">
              <w:rPr>
                <w:lang w:val="ru"/>
              </w:rPr>
              <w:t xml:space="preserve"> Ленинградской обл. (1 штамм)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t xml:space="preserve">Определены дифференцирующие фенотипические характеристики </w:t>
            </w:r>
            <w:r w:rsidRPr="00075989">
              <w:rPr>
                <w:lang w:val="ru"/>
              </w:rPr>
              <w:t xml:space="preserve">41 </w:t>
            </w:r>
            <w:r w:rsidRPr="00075989">
              <w:t>штамм</w:t>
            </w:r>
            <w:r w:rsidRPr="00075989">
              <w:rPr>
                <w:lang w:val="ru"/>
              </w:rPr>
              <w:t xml:space="preserve">а </w:t>
            </w:r>
            <w:proofErr w:type="spellStart"/>
            <w:r w:rsidRPr="00075989">
              <w:t>бруцелл</w:t>
            </w:r>
            <w:proofErr w:type="spellEnd"/>
            <w:r w:rsidRPr="00075989">
              <w:t>, выделенных в различные годы на территории Ставропольского края (</w:t>
            </w:r>
            <w:r w:rsidRPr="00075989">
              <w:rPr>
                <w:lang w:val="ru"/>
              </w:rPr>
              <w:t>15</w:t>
            </w:r>
            <w:r w:rsidRPr="00075989">
              <w:t>),</w:t>
            </w:r>
            <w:r w:rsidRPr="00075989">
              <w:rPr>
                <w:lang w:val="ru"/>
              </w:rPr>
              <w:t xml:space="preserve"> Карачаево-Черкесской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rPr>
                <w:lang w:val="ru"/>
              </w:rPr>
              <w:t xml:space="preserve"> (2),</w:t>
            </w:r>
            <w:r w:rsidRPr="00075989">
              <w:t xml:space="preserve"> </w:t>
            </w:r>
            <w:r w:rsidRPr="00075989">
              <w:rPr>
                <w:lang w:val="ru"/>
              </w:rPr>
              <w:t xml:space="preserve">Сибири (7),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Дагестан (</w:t>
            </w:r>
            <w:r w:rsidRPr="00075989">
              <w:rPr>
                <w:lang w:val="ru"/>
              </w:rPr>
              <w:t>3</w:t>
            </w:r>
            <w:r w:rsidRPr="00075989">
              <w:t>)</w:t>
            </w:r>
            <w:r w:rsidRPr="00075989">
              <w:rPr>
                <w:lang w:val="ru"/>
              </w:rPr>
              <w:t xml:space="preserve">,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Калмыкия (</w:t>
            </w:r>
            <w:r w:rsidRPr="00075989">
              <w:rPr>
                <w:lang w:val="ru"/>
              </w:rPr>
              <w:t>14</w:t>
            </w:r>
            <w:r w:rsidRPr="00075989">
              <w:t>)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t xml:space="preserve">и MLVA-16 генотип </w:t>
            </w:r>
            <w:r w:rsidRPr="00075989">
              <w:rPr>
                <w:lang w:val="ru"/>
              </w:rPr>
              <w:t xml:space="preserve">28 </w:t>
            </w:r>
            <w:r w:rsidRPr="00075989">
              <w:t xml:space="preserve">штаммов </w:t>
            </w:r>
            <w:proofErr w:type="spellStart"/>
            <w:r w:rsidRPr="00075989">
              <w:t>бруцелл</w:t>
            </w:r>
            <w:proofErr w:type="spellEnd"/>
            <w:r w:rsidRPr="00075989">
              <w:t>, изолированных на территориях</w:t>
            </w:r>
            <w:r w:rsidRPr="00075989">
              <w:rPr>
                <w:lang w:val="ru"/>
              </w:rPr>
              <w:t xml:space="preserve"> </w:t>
            </w:r>
            <w:r w:rsidRPr="00075989">
              <w:t xml:space="preserve">Ставропольского края </w:t>
            </w:r>
            <w:r w:rsidRPr="00075989">
              <w:rPr>
                <w:lang w:val="ru"/>
              </w:rPr>
              <w:t xml:space="preserve">(2),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Дагестан (</w:t>
            </w:r>
            <w:r w:rsidRPr="00075989">
              <w:rPr>
                <w:lang w:val="ru"/>
              </w:rPr>
              <w:t>6</w:t>
            </w:r>
            <w:r w:rsidRPr="00075989">
              <w:t>), 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Калмыкия (</w:t>
            </w:r>
            <w:r w:rsidRPr="00075989">
              <w:rPr>
                <w:lang w:val="ru"/>
              </w:rPr>
              <w:t>19</w:t>
            </w:r>
            <w:r w:rsidRPr="00075989">
              <w:t>)</w:t>
            </w:r>
            <w:r w:rsidRPr="00075989">
              <w:rPr>
                <w:lang w:val="ru"/>
              </w:rPr>
              <w:t>, Ленинградской обл. (1)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 xml:space="preserve">Выполнено </w:t>
            </w:r>
            <w:proofErr w:type="spellStart"/>
            <w:r w:rsidRPr="00075989">
              <w:rPr>
                <w:lang w:val="ru"/>
              </w:rPr>
              <w:t>полногеномное</w:t>
            </w:r>
            <w:proofErr w:type="spellEnd"/>
            <w:r w:rsidRPr="00075989">
              <w:rPr>
                <w:lang w:val="ru"/>
              </w:rPr>
              <w:t xml:space="preserve"> </w:t>
            </w:r>
            <w:proofErr w:type="spellStart"/>
            <w:r w:rsidRPr="00075989">
              <w:rPr>
                <w:lang w:val="ru"/>
              </w:rPr>
              <w:t>секвенирование</w:t>
            </w:r>
            <w:proofErr w:type="spellEnd"/>
            <w:r w:rsidRPr="00075989">
              <w:rPr>
                <w:lang w:val="ru"/>
              </w:rPr>
              <w:t xml:space="preserve"> 26 штаммов возбудителя </w:t>
            </w:r>
            <w:r w:rsidRPr="00075989">
              <w:t>бруцеллёза</w:t>
            </w:r>
            <w:r w:rsidRPr="00075989">
              <w:rPr>
                <w:lang w:val="ru"/>
              </w:rPr>
              <w:t xml:space="preserve">, </w:t>
            </w:r>
            <w:r w:rsidRPr="00075989">
              <w:t>выделенных в различные годы на территории Ставропольского края (</w:t>
            </w:r>
            <w:r w:rsidRPr="00075989">
              <w:rPr>
                <w:lang w:val="ru"/>
              </w:rPr>
              <w:t>10</w:t>
            </w:r>
            <w:r w:rsidRPr="00075989">
              <w:t xml:space="preserve">), </w:t>
            </w:r>
            <w:r w:rsidRPr="00075989">
              <w:rPr>
                <w:lang w:val="ru"/>
              </w:rPr>
              <w:t xml:space="preserve">Карачаево-Черкесской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rPr>
                <w:lang w:val="ru"/>
              </w:rPr>
              <w:t xml:space="preserve"> (2), Сибири (5),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Дагестан (</w:t>
            </w:r>
            <w:r w:rsidRPr="00075989">
              <w:rPr>
                <w:lang w:val="ru"/>
              </w:rPr>
              <w:t>2</w:t>
            </w:r>
            <w:r w:rsidRPr="00075989">
              <w:t>)</w:t>
            </w:r>
            <w:r w:rsidRPr="00075989">
              <w:rPr>
                <w:lang w:val="ru"/>
              </w:rPr>
              <w:t xml:space="preserve">, </w:t>
            </w:r>
            <w:r w:rsidRPr="00075989">
              <w:t>Р</w:t>
            </w:r>
            <w:proofErr w:type="spellStart"/>
            <w:r w:rsidRPr="00075989">
              <w:rPr>
                <w:lang w:val="ru"/>
              </w:rPr>
              <w:t>еспублики</w:t>
            </w:r>
            <w:proofErr w:type="spellEnd"/>
            <w:r w:rsidRPr="00075989">
              <w:t> Калмыкия (</w:t>
            </w:r>
            <w:r w:rsidRPr="00075989">
              <w:rPr>
                <w:lang w:val="ru"/>
              </w:rPr>
              <w:t>6</w:t>
            </w:r>
            <w:r w:rsidRPr="00075989">
              <w:t xml:space="preserve">), </w:t>
            </w:r>
            <w:r w:rsidRPr="00075989">
              <w:rPr>
                <w:lang w:val="ru"/>
              </w:rPr>
              <w:t xml:space="preserve">Ленинградской </w:t>
            </w:r>
            <w:proofErr w:type="spellStart"/>
            <w:r w:rsidRPr="00075989">
              <w:rPr>
                <w:lang w:val="ru"/>
              </w:rPr>
              <w:t>обл</w:t>
            </w:r>
            <w:r w:rsidRPr="00075989">
              <w:t>асти</w:t>
            </w:r>
            <w:proofErr w:type="spellEnd"/>
            <w:r w:rsidRPr="00075989">
              <w:rPr>
                <w:lang w:val="ru"/>
              </w:rPr>
              <w:t xml:space="preserve"> (1)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Германова А.Н.;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Лукашевич Д.Е.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Лаборатория биохимии: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Ковалев Д.А.,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Писаренко С.В.,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Бобрышева</w:t>
            </w:r>
            <w:proofErr w:type="spellEnd"/>
            <w:r w:rsidRPr="00075989">
              <w:rPr>
                <w:lang w:val="ru"/>
              </w:rPr>
              <w:t xml:space="preserve"> О.В.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Шапаков</w:t>
            </w:r>
            <w:proofErr w:type="spellEnd"/>
            <w:r w:rsidRPr="00075989">
              <w:rPr>
                <w:lang w:val="ru"/>
              </w:rPr>
              <w:t xml:space="preserve"> Н.А.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в течение года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10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Проведены диагностические лабораторные исследования </w:t>
            </w:r>
            <w:r w:rsidRPr="00075989">
              <w:lastRenderedPageBreak/>
              <w:t>клинического материала и биоматериала от животных на бруцеллёз</w:t>
            </w:r>
          </w:p>
        </w:tc>
        <w:tc>
          <w:tcPr>
            <w:tcW w:w="4025" w:type="dxa"/>
          </w:tcPr>
          <w:p w:rsidR="00075989" w:rsidRPr="00075989" w:rsidRDefault="00075989" w:rsidP="00075989">
            <w:r w:rsidRPr="00075989">
              <w:lastRenderedPageBreak/>
              <w:t>Всего 1</w:t>
            </w:r>
            <w:r w:rsidRPr="00075989">
              <w:rPr>
                <w:lang w:val="ru"/>
              </w:rPr>
              <w:t>138</w:t>
            </w:r>
            <w:r w:rsidRPr="00075989">
              <w:t xml:space="preserve"> исследований:</w:t>
            </w:r>
          </w:p>
          <w:p w:rsidR="00075989" w:rsidRPr="00075989" w:rsidRDefault="00075989" w:rsidP="00075989">
            <w:r w:rsidRPr="00075989">
              <w:t xml:space="preserve">- </w:t>
            </w:r>
            <w:r w:rsidRPr="00075989">
              <w:rPr>
                <w:lang w:val="ru"/>
              </w:rPr>
              <w:t>662</w:t>
            </w:r>
            <w:r w:rsidRPr="00075989">
              <w:t xml:space="preserve"> бактериологических </w:t>
            </w:r>
            <w:proofErr w:type="spellStart"/>
            <w:r w:rsidRPr="00075989">
              <w:t>иссл</w:t>
            </w:r>
            <w:proofErr w:type="spellEnd"/>
            <w:r w:rsidRPr="00075989">
              <w:t>.;</w:t>
            </w:r>
          </w:p>
          <w:p w:rsidR="00075989" w:rsidRPr="00075989" w:rsidRDefault="00075989" w:rsidP="00075989">
            <w:r w:rsidRPr="00075989">
              <w:lastRenderedPageBreak/>
              <w:t>- 2</w:t>
            </w:r>
            <w:r w:rsidRPr="00075989">
              <w:rPr>
                <w:lang w:val="ru"/>
              </w:rPr>
              <w:t>64</w:t>
            </w:r>
            <w:r w:rsidRPr="00075989">
              <w:t xml:space="preserve"> иммунологических </w:t>
            </w:r>
            <w:proofErr w:type="spellStart"/>
            <w:r w:rsidRPr="00075989">
              <w:t>иссл</w:t>
            </w:r>
            <w:proofErr w:type="spellEnd"/>
            <w:r w:rsidRPr="00075989">
              <w:t xml:space="preserve">., в т. ч. </w:t>
            </w:r>
            <w:r w:rsidRPr="00075989">
              <w:rPr>
                <w:lang w:val="ru"/>
              </w:rPr>
              <w:t>87</w:t>
            </w:r>
            <w:r w:rsidRPr="00075989">
              <w:t xml:space="preserve"> реакций агглютинации (</w:t>
            </w:r>
            <w:proofErr w:type="spellStart"/>
            <w:r w:rsidRPr="00075989">
              <w:t>Хеддельсона</w:t>
            </w:r>
            <w:proofErr w:type="spellEnd"/>
            <w:r w:rsidRPr="00075989">
              <w:t xml:space="preserve">, Райта), </w:t>
            </w:r>
            <w:r w:rsidRPr="00075989">
              <w:rPr>
                <w:lang w:val="ru"/>
              </w:rPr>
              <w:t>165</w:t>
            </w:r>
            <w:r w:rsidRPr="00075989">
              <w:t xml:space="preserve"> – ИФА, </w:t>
            </w:r>
            <w:r w:rsidRPr="00075989">
              <w:rPr>
                <w:lang w:val="ru"/>
              </w:rPr>
              <w:t xml:space="preserve">12 </w:t>
            </w:r>
            <w:r w:rsidRPr="00075989">
              <w:t xml:space="preserve">– </w:t>
            </w:r>
            <w:proofErr w:type="spellStart"/>
            <w:r w:rsidRPr="00075989">
              <w:t>цитометрический</w:t>
            </w:r>
            <w:proofErr w:type="spellEnd"/>
            <w:r w:rsidRPr="00075989">
              <w:rPr>
                <w:lang w:val="ru"/>
              </w:rPr>
              <w:t xml:space="preserve"> </w:t>
            </w:r>
            <w:r w:rsidRPr="00075989">
              <w:t>тест активации базофилов;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- </w:t>
            </w:r>
            <w:r w:rsidRPr="00075989">
              <w:rPr>
                <w:lang w:val="ru"/>
              </w:rPr>
              <w:t>212</w:t>
            </w:r>
            <w:r w:rsidRPr="00075989">
              <w:t xml:space="preserve"> молекулярно-генетических исследований (ПЦР – </w:t>
            </w:r>
            <w:r w:rsidRPr="00075989">
              <w:rPr>
                <w:lang w:val="ru"/>
              </w:rPr>
              <w:t>28</w:t>
            </w:r>
            <w:r w:rsidRPr="00075989">
              <w:t xml:space="preserve">; </w:t>
            </w:r>
            <w:r w:rsidRPr="00075989">
              <w:rPr>
                <w:lang w:val="en-US"/>
              </w:rPr>
              <w:t>MLVA </w:t>
            </w:r>
            <w:proofErr w:type="spellStart"/>
            <w:r w:rsidRPr="00075989">
              <w:t>генотипирование</w:t>
            </w:r>
            <w:proofErr w:type="spellEnd"/>
            <w:r w:rsidRPr="00075989">
              <w:t xml:space="preserve"> – </w:t>
            </w:r>
            <w:r w:rsidRPr="00075989">
              <w:rPr>
                <w:lang w:val="ru"/>
              </w:rPr>
              <w:t>184</w:t>
            </w:r>
            <w:r w:rsidRPr="00075989">
              <w:t>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lastRenderedPageBreak/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Логвиненко О.В.,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Ракитина Е.Л.,</w:t>
            </w:r>
          </w:p>
          <w:p w:rsidR="00075989" w:rsidRPr="00075989" w:rsidRDefault="00075989" w:rsidP="00075989">
            <w:r w:rsidRPr="00075989">
              <w:t>Костюченко М.В.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lastRenderedPageBreak/>
              <w:t>в течение года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11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Производство МИБП для диагностики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«</w:t>
            </w:r>
            <w:proofErr w:type="spellStart"/>
            <w:r w:rsidRPr="00075989">
              <w:t>Диагностикум</w:t>
            </w:r>
            <w:proofErr w:type="spellEnd"/>
            <w:r w:rsidRPr="00075989">
              <w:t xml:space="preserve"> </w:t>
            </w:r>
            <w:proofErr w:type="spellStart"/>
            <w:r w:rsidRPr="00075989">
              <w:t>бруцеллёзный</w:t>
            </w:r>
            <w:proofErr w:type="spellEnd"/>
            <w:r w:rsidRPr="00075989">
              <w:t xml:space="preserve"> жидкий для реакции агглютинации, суспензия для диагностических целей»;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Набор реагентов тест-система диагностическая для возбудителя бруцеллёза в иммуноферментном анализе (ИФА) («ИФА-</w:t>
            </w:r>
            <w:proofErr w:type="spellStart"/>
            <w:r w:rsidRPr="00075989">
              <w:t>Бру</w:t>
            </w:r>
            <w:proofErr w:type="spellEnd"/>
            <w:r w:rsidRPr="00075989">
              <w:t>-</w:t>
            </w:r>
            <w:proofErr w:type="spellStart"/>
            <w:r w:rsidRPr="00075989">
              <w:t>СтавНИПЧИ</w:t>
            </w:r>
            <w:proofErr w:type="spellEnd"/>
            <w:r w:rsidRPr="00075989">
              <w:t>»);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- Набор реагентов тест-система иммуноферментная для выявления антител к возбудителю бруцеллеза («ИФА-</w:t>
            </w:r>
            <w:proofErr w:type="spellStart"/>
            <w:r w:rsidRPr="00075989">
              <w:t>Бру</w:t>
            </w:r>
            <w:proofErr w:type="spellEnd"/>
            <w:r w:rsidRPr="00075989">
              <w:t>-</w:t>
            </w:r>
            <w:proofErr w:type="spellStart"/>
            <w:r w:rsidRPr="00075989">
              <w:t>Аг-СтавНИПЧИ</w:t>
            </w:r>
            <w:proofErr w:type="spellEnd"/>
            <w:r w:rsidRPr="00075989">
              <w:t>»);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kern w:val="28"/>
              </w:rPr>
            </w:pPr>
            <w:r w:rsidRPr="00075989">
              <w:rPr>
                <w:kern w:val="28"/>
              </w:rPr>
              <w:t xml:space="preserve">- «Питательная среда жидкая для транспортировки биоматериала и накопления </w:t>
            </w:r>
            <w:proofErr w:type="spellStart"/>
            <w:r w:rsidRPr="00075989">
              <w:rPr>
                <w:kern w:val="28"/>
              </w:rPr>
              <w:t>бруцелл</w:t>
            </w:r>
            <w:proofErr w:type="spellEnd"/>
            <w:r w:rsidRPr="00075989">
              <w:rPr>
                <w:kern w:val="28"/>
              </w:rPr>
              <w:t>»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kern w:val="28"/>
              </w:rPr>
            </w:pPr>
            <w:r w:rsidRPr="00075989">
              <w:rPr>
                <w:kern w:val="28"/>
              </w:rPr>
              <w:t>(по плану)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4025" w:type="dxa"/>
          </w:tcPr>
          <w:p w:rsidR="00075989" w:rsidRPr="00075989" w:rsidRDefault="00075989" w:rsidP="00075989">
            <w:r w:rsidRPr="00075989">
              <w:t>Выполнение заявок учреждений</w:t>
            </w:r>
          </w:p>
          <w:p w:rsidR="00075989" w:rsidRPr="00075989" w:rsidRDefault="00075989" w:rsidP="00075989">
            <w:r w:rsidRPr="00075989">
              <w:t>Роспотребнадзора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НПЛ препаратов для диагностики особо опасных и других инфекций: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Курчева</w:t>
            </w:r>
            <w:proofErr w:type="spellEnd"/>
            <w:r w:rsidRPr="00075989">
              <w:t xml:space="preserve"> С.А.,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Жарникова</w:t>
            </w:r>
            <w:proofErr w:type="spellEnd"/>
            <w:r w:rsidRPr="00075989">
              <w:t xml:space="preserve"> И.В.,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r w:rsidRPr="00075989">
              <w:rPr>
                <w:lang w:eastAsia="en-US"/>
              </w:rPr>
              <w:t>Жданова Е.В.,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r w:rsidRPr="00075989">
              <w:rPr>
                <w:lang w:eastAsia="en-US"/>
              </w:rPr>
              <w:t>Гаркуша Ю.Ю.,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proofErr w:type="spellStart"/>
            <w:r w:rsidRPr="00075989">
              <w:rPr>
                <w:lang w:eastAsia="en-US"/>
              </w:rPr>
              <w:t>Кошкидько</w:t>
            </w:r>
            <w:proofErr w:type="spellEnd"/>
            <w:r w:rsidRPr="00075989">
              <w:rPr>
                <w:lang w:eastAsia="en-US"/>
              </w:rPr>
              <w:t xml:space="preserve"> А.Г.,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proofErr w:type="spellStart"/>
            <w:r w:rsidRPr="00075989">
              <w:rPr>
                <w:lang w:eastAsia="en-US"/>
              </w:rPr>
              <w:t>Семирчева</w:t>
            </w:r>
            <w:proofErr w:type="spellEnd"/>
            <w:r w:rsidRPr="00075989">
              <w:rPr>
                <w:lang w:eastAsia="en-US"/>
              </w:rPr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proofErr w:type="spellStart"/>
            <w:r w:rsidRPr="00075989">
              <w:rPr>
                <w:lang w:eastAsia="en-US"/>
              </w:rPr>
              <w:t>Геогджаян</w:t>
            </w:r>
            <w:proofErr w:type="spellEnd"/>
            <w:r w:rsidRPr="00075989">
              <w:rPr>
                <w:lang w:eastAsia="en-US"/>
              </w:rPr>
              <w:t xml:space="preserve"> А.С.</w:t>
            </w:r>
          </w:p>
          <w:p w:rsidR="00075989" w:rsidRPr="00075989" w:rsidRDefault="00075989" w:rsidP="00075989">
            <w:r w:rsidRPr="00075989">
              <w:t>Лаборатория питательных сред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для культивирования микроорганизмов 1-4 групп патогенности: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eastAsia="en-US"/>
              </w:rPr>
            </w:pPr>
            <w:r w:rsidRPr="00075989">
              <w:rPr>
                <w:lang w:eastAsia="en-US"/>
              </w:rPr>
              <w:t>Курилова А.А.,</w:t>
            </w:r>
          </w:p>
          <w:p w:rsidR="00075989" w:rsidRPr="00075989" w:rsidRDefault="00075989" w:rsidP="00075989">
            <w:pPr>
              <w:rPr>
                <w:lang w:eastAsia="en-US"/>
              </w:rPr>
            </w:pPr>
            <w:r w:rsidRPr="00075989">
              <w:rPr>
                <w:lang w:eastAsia="en-US"/>
              </w:rPr>
              <w:t>Ковтун Ю.С.</w:t>
            </w:r>
          </w:p>
          <w:p w:rsidR="00075989" w:rsidRPr="00075989" w:rsidRDefault="00075989" w:rsidP="00075989">
            <w:r w:rsidRPr="00075989">
              <w:t>Лаборатория биологического и технологического контроля:</w:t>
            </w:r>
          </w:p>
          <w:p w:rsidR="00075989" w:rsidRPr="00075989" w:rsidRDefault="00075989" w:rsidP="00075989">
            <w:proofErr w:type="spellStart"/>
            <w:r w:rsidRPr="00075989">
              <w:rPr>
                <w:lang w:eastAsia="en-US"/>
              </w:rPr>
              <w:t>Старцева</w:t>
            </w:r>
            <w:proofErr w:type="spellEnd"/>
            <w:r w:rsidRPr="00075989">
              <w:rPr>
                <w:lang w:eastAsia="en-US"/>
              </w:rPr>
              <w:t xml:space="preserve"> О.Л.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  <w:rPr>
                <w:lang w:eastAsia="en-US"/>
              </w:rPr>
            </w:pPr>
            <w:r w:rsidRPr="00075989">
              <w:t>в течение года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12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Проведена работа по доработке проекта раздела «Профилактика бруцеллёза» проекта «Санитарные правила по профилактике и управлению рисками инфекционных и паразитарных болезней»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Проект санитарно-эпидемиологических правил и норм «Санитарные правила по профилактике и управлению рисками инфекционных и паразитарных болезней» (подраздел 6.2.3. «Профилактика бруцеллёза)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r w:rsidRPr="00075989">
              <w:lastRenderedPageBreak/>
              <w:t xml:space="preserve">Письмо в ФБУН ЦНИИЭ Роспотребнадзора от 25.08.2020 исх. № 26-30-12/11-1333-2020 </w:t>
            </w:r>
          </w:p>
          <w:p w:rsidR="00075989" w:rsidRPr="00075989" w:rsidRDefault="00075989" w:rsidP="00075989"/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эпидемиологии: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Малецкая</w:t>
            </w:r>
            <w:proofErr w:type="spellEnd"/>
            <w:r w:rsidRPr="00075989">
              <w:t xml:space="preserve"> О.В.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Июль</w:t>
            </w:r>
            <w:r w:rsidRPr="00075989">
              <w:rPr>
                <w:lang w:val="ru"/>
              </w:rPr>
              <w:t xml:space="preserve"> </w:t>
            </w:r>
            <w:r w:rsidRPr="00075989">
              <w:rPr>
                <w:color w:val="000000"/>
                <w:lang w:val="en-US"/>
              </w:rPr>
              <w:t>–</w:t>
            </w:r>
            <w:r w:rsidRPr="00075989">
              <w:rPr>
                <w:color w:val="000000"/>
                <w:lang w:val="ru"/>
              </w:rPr>
              <w:t xml:space="preserve"> </w:t>
            </w:r>
            <w:r w:rsidRPr="00075989">
              <w:t>октябрь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13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Разработаны методические рекомендации «</w:t>
            </w:r>
            <w:proofErr w:type="spellStart"/>
            <w:r w:rsidRPr="00075989">
              <w:t>Цитометрический</w:t>
            </w:r>
            <w:proofErr w:type="spellEnd"/>
            <w:r w:rsidRPr="00075989">
              <w:t xml:space="preserve"> анализ </w:t>
            </w:r>
            <w:proofErr w:type="spellStart"/>
            <w:r w:rsidRPr="00075989">
              <w:t>антигенреактивности</w:t>
            </w:r>
            <w:proofErr w:type="spellEnd"/>
            <w:r w:rsidRPr="00075989">
              <w:t xml:space="preserve"> лейкоцитов </w:t>
            </w:r>
            <w:proofErr w:type="spellStart"/>
            <w:r w:rsidRPr="00075989">
              <w:rPr>
                <w:i/>
              </w:rPr>
              <w:t>in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vitro</w:t>
            </w:r>
            <w:proofErr w:type="spellEnd"/>
            <w:r w:rsidRPr="00075989">
              <w:t xml:space="preserve"> для диагностики и оценки эффективности иммунопрофилактики бруцеллёза у людей»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Утверждены 19.08.2020 руководителем Роспотребнадзора А.Ю. Поповой методические рекомендации МР 3.1.0207-20, в которых изложены методики исследования </w:t>
            </w:r>
            <w:proofErr w:type="spellStart"/>
            <w:r w:rsidRPr="00075989">
              <w:t>антигенреактивности</w:t>
            </w:r>
            <w:proofErr w:type="spellEnd"/>
            <w:r w:rsidRPr="00075989">
              <w:t xml:space="preserve"> лейкоцитов </w:t>
            </w:r>
            <w:proofErr w:type="spellStart"/>
            <w:r w:rsidRPr="00075989">
              <w:rPr>
                <w:i/>
              </w:rPr>
              <w:t>in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vitro</w:t>
            </w:r>
            <w:proofErr w:type="spellEnd"/>
            <w:r w:rsidRPr="00075989">
              <w:t xml:space="preserve"> с использованием проточной </w:t>
            </w:r>
            <w:proofErr w:type="spellStart"/>
            <w:r w:rsidRPr="00075989">
              <w:t>цитофлуориметрии</w:t>
            </w:r>
            <w:proofErr w:type="spellEnd"/>
            <w:r w:rsidRPr="00075989">
              <w:t>: тест активации (</w:t>
            </w:r>
            <w:proofErr w:type="spellStart"/>
            <w:r w:rsidRPr="00075989">
              <w:t>дегрануляции</w:t>
            </w:r>
            <w:proofErr w:type="spellEnd"/>
            <w:r w:rsidRPr="00075989">
              <w:t xml:space="preserve">) базофилов с </w:t>
            </w:r>
            <w:proofErr w:type="spellStart"/>
            <w:r w:rsidRPr="00075989">
              <w:t>бруцеллином</w:t>
            </w:r>
            <w:proofErr w:type="spellEnd"/>
            <w:r w:rsidRPr="00075989">
              <w:t xml:space="preserve">; </w:t>
            </w:r>
            <w:proofErr w:type="spellStart"/>
            <w:r w:rsidRPr="00075989">
              <w:t>антигенспецифические</w:t>
            </w:r>
            <w:proofErr w:type="spellEnd"/>
            <w:r w:rsidRPr="00075989">
              <w:t xml:space="preserve"> тесты активации лимфоцитов в условиях </w:t>
            </w:r>
            <w:proofErr w:type="spellStart"/>
            <w:r w:rsidRPr="00075989">
              <w:rPr>
                <w:i/>
              </w:rPr>
              <w:t>in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vitro</w:t>
            </w:r>
            <w:proofErr w:type="spellEnd"/>
            <w:r w:rsidRPr="00075989">
              <w:t>. МР предназначены для специалистов учреждений Роспотребнадзора, осуществляющих, в установленном порядке, деятельность в области лабораторной диагностики и оценки эффективности мероприятий по специфической профилактике бруцеллёза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Ракитина Е.Л.,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Костюченко М.В.,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Логвиненко О.В.,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Бердникова Т.В.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Н</w:t>
            </w:r>
            <w:proofErr w:type="spellStart"/>
            <w:r w:rsidRPr="00075989">
              <w:rPr>
                <w:lang w:val="ru"/>
              </w:rPr>
              <w:t>аучно</w:t>
            </w:r>
            <w:proofErr w:type="spellEnd"/>
            <w:r w:rsidRPr="00075989">
              <w:rPr>
                <w:lang w:val="ru"/>
              </w:rPr>
              <w:t xml:space="preserve">-производственная </w:t>
            </w:r>
            <w:proofErr w:type="spellStart"/>
            <w:r w:rsidRPr="00075989">
              <w:rPr>
                <w:lang w:val="ru"/>
              </w:rPr>
              <w:t>лабора</w:t>
            </w:r>
            <w:proofErr w:type="spellEnd"/>
            <w:r w:rsidRPr="00075989">
              <w:t>т</w:t>
            </w:r>
            <w:proofErr w:type="spellStart"/>
            <w:r w:rsidRPr="00075989">
              <w:rPr>
                <w:lang w:val="ru"/>
              </w:rPr>
              <w:t>ория</w:t>
            </w:r>
            <w:proofErr w:type="spellEnd"/>
            <w:r w:rsidRPr="00075989">
              <w:t xml:space="preserve"> препаратов для диагностики особо опасных и других инфекций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Курчева</w:t>
            </w:r>
            <w:proofErr w:type="spellEnd"/>
            <w:r w:rsidRPr="00075989">
              <w:t xml:space="preserve"> С.А.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Август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14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Депонирование нуклеотидных последовательностей штаммов возбудителя бруцеллёза, выделенных на территории России, в базу данных </w:t>
            </w:r>
            <w:proofErr w:type="spellStart"/>
            <w:r w:rsidRPr="00075989">
              <w:t>GenBank</w:t>
            </w:r>
            <w:proofErr w:type="spellEnd"/>
            <w:r w:rsidRPr="00075989">
              <w:t xml:space="preserve"> </w:t>
            </w:r>
            <w:r w:rsidRPr="00075989">
              <w:rPr>
                <w:lang w:val="en-US"/>
              </w:rPr>
              <w:t>NCBI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Депонированы нуклеотидные последовательности 19 штаммов возбудителя бруцеллёза, выделенные на территории России, в базу данных </w:t>
            </w:r>
            <w:proofErr w:type="spellStart"/>
            <w:r w:rsidRPr="00075989">
              <w:t>GenBank</w:t>
            </w:r>
            <w:proofErr w:type="spellEnd"/>
            <w:r w:rsidRPr="00075989">
              <w:t xml:space="preserve"> NCBI: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225 SUB7543800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228 SUB7543931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229 SUB7543962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lastRenderedPageBreak/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265 SUB7543971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271 SUB7548802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275 SUB7549260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282 SUB7549495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285 SUB7549689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306 SUB7549856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lang w:val="en-US"/>
              </w:rPr>
              <w:t>(04.06.2020)</w:t>
            </w:r>
          </w:p>
          <w:p w:rsidR="00075989" w:rsidRPr="00075989" w:rsidRDefault="00075989" w:rsidP="00075989">
            <w:pPr>
              <w:suppressAutoHyphens/>
              <w:rPr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lang w:val="en-US"/>
              </w:rPr>
              <w:t xml:space="preserve"> 377 SUB7549991</w:t>
            </w:r>
          </w:p>
          <w:p w:rsidR="00075989" w:rsidRPr="00075989" w:rsidRDefault="00075989" w:rsidP="00075989">
            <w:pPr>
              <w:suppressAutoHyphens/>
            </w:pPr>
            <w:r w:rsidRPr="00075989">
              <w:t>(04.06.2020)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/>
                <w:lang w:val="ru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385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SUB8712744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numPr>
                <w:ilvl w:val="0"/>
                <w:numId w:val="1"/>
              </w:numPr>
              <w:ind w:left="32"/>
              <w:rPr>
                <w:iCs/>
                <w:lang w:val="en-US"/>
              </w:rPr>
            </w:pP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I-25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SAMN17050269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29"/>
              <w:rPr>
                <w:iCs/>
                <w:lang w:val="en-US"/>
              </w:rPr>
            </w:pPr>
            <w:r w:rsidRPr="00075989">
              <w:rPr>
                <w:i/>
                <w:lang w:val="ru"/>
              </w:rPr>
              <w:t xml:space="preserve">В.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Cs/>
                <w:lang w:val="en-US"/>
              </w:rPr>
              <w:t xml:space="preserve"> I-67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SUB8712894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29"/>
              <w:rPr>
                <w:iCs/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I-85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SUB8712921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29"/>
              <w:rPr>
                <w:iCs/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I-172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SUB8712935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Cs/>
                <w:lang w:val="en-US"/>
              </w:rPr>
              <w:t xml:space="preserve"> I-182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SUB8712948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Cs/>
                <w:lang w:val="en-US"/>
              </w:rPr>
              <w:t xml:space="preserve"> S-499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SUB8713004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/>
                <w:lang w:val="en-US"/>
              </w:rPr>
              <w:t xml:space="preserve">B.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S-586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SUB8713020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ind w:left="32"/>
              <w:rPr>
                <w:iCs/>
                <w:lang w:val="en-US"/>
              </w:rPr>
            </w:pPr>
            <w:r w:rsidRPr="00075989">
              <w:rPr>
                <w:i/>
                <w:lang w:val="ru"/>
              </w:rPr>
              <w:t xml:space="preserve">В. </w:t>
            </w:r>
            <w:proofErr w:type="spellStart"/>
            <w:r w:rsidRPr="00075989">
              <w:rPr>
                <w:i/>
                <w:lang w:val="en-US"/>
              </w:rPr>
              <w:t>abortus</w:t>
            </w:r>
            <w:proofErr w:type="spellEnd"/>
            <w:r w:rsidRPr="00075989">
              <w:rPr>
                <w:i/>
                <w:lang w:val="en-US"/>
              </w:rPr>
              <w:t xml:space="preserve"> </w:t>
            </w:r>
            <w:r w:rsidRPr="00075989">
              <w:rPr>
                <w:iCs/>
                <w:lang w:val="en-US"/>
              </w:rPr>
              <w:t>S-595</w:t>
            </w:r>
            <w:r w:rsidRPr="00075989">
              <w:rPr>
                <w:iCs/>
              </w:rPr>
              <w:t xml:space="preserve"> </w:t>
            </w:r>
            <w:r w:rsidRPr="00075989">
              <w:rPr>
                <w:iCs/>
                <w:lang w:val="en-US"/>
              </w:rPr>
              <w:t>SUB8713023</w:t>
            </w:r>
          </w:p>
          <w:p w:rsidR="00075989" w:rsidRPr="00075989" w:rsidRDefault="00075989" w:rsidP="00075989">
            <w:pPr>
              <w:suppressAutoHyphens/>
              <w:rPr>
                <w:iCs/>
                <w:lang w:val="en-US"/>
              </w:rPr>
            </w:pPr>
            <w:r w:rsidRPr="00075989">
              <w:rPr>
                <w:iCs/>
                <w:lang w:val="en-US"/>
              </w:rPr>
              <w:t>(10.12.2020)</w:t>
            </w:r>
          </w:p>
          <w:p w:rsidR="00075989" w:rsidRPr="00075989" w:rsidRDefault="00075989" w:rsidP="00075989">
            <w:pPr>
              <w:suppressAutoHyphens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Германова А.Н.;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Лукашевич Д.Е.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Лаборатория биохимии: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Ковалев Д.А.,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r w:rsidRPr="00075989">
              <w:rPr>
                <w:lang w:val="ru"/>
              </w:rPr>
              <w:t>Писаренко С.В.,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Бобрышева</w:t>
            </w:r>
            <w:proofErr w:type="spellEnd"/>
            <w:r w:rsidRPr="00075989">
              <w:rPr>
                <w:lang w:val="ru"/>
              </w:rPr>
              <w:t xml:space="preserve"> О.В.</w:t>
            </w:r>
          </w:p>
          <w:p w:rsidR="00075989" w:rsidRPr="00075989" w:rsidRDefault="00075989" w:rsidP="00075989">
            <w:pPr>
              <w:suppressAutoHyphens/>
              <w:ind w:right="-60"/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lastRenderedPageBreak/>
              <w:t>Шапаков</w:t>
            </w:r>
            <w:proofErr w:type="spellEnd"/>
            <w:r w:rsidRPr="00075989">
              <w:rPr>
                <w:lang w:val="ru"/>
              </w:rPr>
              <w:t xml:space="preserve"> Н.А.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lastRenderedPageBreak/>
              <w:t>в течение года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15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Разработана «Питательная среда плотная для культивирования </w:t>
            </w:r>
            <w:proofErr w:type="spellStart"/>
            <w:r w:rsidRPr="00075989">
              <w:t>бруцелл</w:t>
            </w:r>
            <w:proofErr w:type="spellEnd"/>
            <w:r w:rsidRPr="00075989">
              <w:t>»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 способ получения питательной среды для культивирования </w:t>
            </w:r>
            <w:proofErr w:type="spellStart"/>
            <w:r w:rsidRPr="00075989">
              <w:t>бруцелл</w:t>
            </w:r>
            <w:proofErr w:type="spellEnd"/>
            <w:r w:rsidRPr="00075989">
              <w:t xml:space="preserve"> с улучшенными ростовыми свойствами. Получен патент РФ на изобретение № 2728379 от 29.07.2020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 xml:space="preserve">: 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Ковтун Ю.С.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Лаборатория «Коллекция патогенных микроорганизмов»: </w:t>
            </w:r>
            <w:proofErr w:type="spellStart"/>
            <w:r w:rsidRPr="00075989">
              <w:t>Жилченко</w:t>
            </w:r>
            <w:proofErr w:type="spellEnd"/>
            <w:r w:rsidRPr="00075989">
              <w:t xml:space="preserve"> Е.Б.,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Сердюк Н.С.,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Коняева С.А.,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Белозерова О.Н.,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Жаринова Н.В.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Июль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16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Разработана транспортная жидкая питательная среда для сохранения жизнеспособности </w:t>
            </w:r>
            <w:proofErr w:type="spellStart"/>
            <w:r w:rsidRPr="00075989">
              <w:t>бруцеллёзного</w:t>
            </w:r>
            <w:proofErr w:type="spellEnd"/>
            <w:r w:rsidRPr="00075989">
              <w:t xml:space="preserve"> микроба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Разработана селективная питательная среда, предназначенная для транспортировки клинического материала, подлежащего бактериологическому исследованию на бруцеллёз и сохранению жизнеспособности возбудителя бруцеллёза. Получен патент РФ на изобретение от 03.07.2020 № 2725733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 xml:space="preserve">: </w:t>
            </w:r>
          </w:p>
          <w:p w:rsidR="00075989" w:rsidRPr="00075989" w:rsidRDefault="00075989" w:rsidP="00075989"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r w:rsidRPr="00075989">
              <w:t>Курилова А.А.,</w:t>
            </w:r>
          </w:p>
          <w:p w:rsidR="00075989" w:rsidRPr="00075989" w:rsidRDefault="00075989" w:rsidP="00075989">
            <w:r w:rsidRPr="00075989">
              <w:t>Ковтун Ю.С.,</w:t>
            </w:r>
          </w:p>
          <w:p w:rsidR="00075989" w:rsidRPr="00075989" w:rsidRDefault="00075989" w:rsidP="00075989">
            <w:r w:rsidRPr="00075989">
              <w:t>Лаборатория бруцеллёза:</w:t>
            </w:r>
          </w:p>
          <w:p w:rsidR="00075989" w:rsidRPr="00075989" w:rsidRDefault="00075989" w:rsidP="00075989">
            <w:r w:rsidRPr="00075989">
              <w:t>Пономаренко Д.Г.,</w:t>
            </w:r>
          </w:p>
          <w:p w:rsidR="00075989" w:rsidRPr="00075989" w:rsidRDefault="00075989" w:rsidP="00075989"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А.А.,</w:t>
            </w:r>
          </w:p>
          <w:p w:rsidR="00075989" w:rsidRPr="00075989" w:rsidRDefault="00075989" w:rsidP="00075989">
            <w:r w:rsidRPr="00075989">
              <w:t>Лаборатория «Коллекция патогенных микроорганизмов»:</w:t>
            </w:r>
          </w:p>
          <w:p w:rsidR="00075989" w:rsidRPr="00075989" w:rsidRDefault="00075989" w:rsidP="00075989">
            <w:proofErr w:type="spellStart"/>
            <w:r w:rsidRPr="00075989">
              <w:t>Жилченко</w:t>
            </w:r>
            <w:proofErr w:type="spellEnd"/>
            <w:r w:rsidRPr="00075989">
              <w:t xml:space="preserve"> Е.Б.,</w:t>
            </w:r>
          </w:p>
          <w:p w:rsidR="00075989" w:rsidRPr="00075989" w:rsidRDefault="00075989" w:rsidP="00075989">
            <w:r w:rsidRPr="00075989">
              <w:t>Сердюк Н.С.,</w:t>
            </w:r>
          </w:p>
          <w:p w:rsidR="00075989" w:rsidRPr="00075989" w:rsidRDefault="00075989" w:rsidP="00075989">
            <w:r w:rsidRPr="00075989">
              <w:t>Коняева С.А.,</w:t>
            </w:r>
          </w:p>
          <w:p w:rsidR="00075989" w:rsidRPr="00075989" w:rsidRDefault="00075989" w:rsidP="00075989">
            <w:r w:rsidRPr="00075989">
              <w:t>Белозерова О.Н.,</w:t>
            </w:r>
          </w:p>
          <w:p w:rsidR="00075989" w:rsidRPr="00075989" w:rsidRDefault="00075989" w:rsidP="00075989">
            <w:r w:rsidRPr="00075989">
              <w:t>Жаринова Н.В.</w:t>
            </w:r>
          </w:p>
          <w:p w:rsidR="00075989" w:rsidRPr="00075989" w:rsidRDefault="00075989" w:rsidP="00075989"/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Июль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17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Подготовлена и зарегистрирована в ФИПС электронная база данных «Нуклеотидные последовательности полных геномов штаммов </w:t>
            </w:r>
            <w:proofErr w:type="spellStart"/>
            <w:r w:rsidRPr="00075989">
              <w:rPr>
                <w:i/>
              </w:rPr>
              <w:t>Brucella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lastRenderedPageBreak/>
              <w:t>abortus</w:t>
            </w:r>
            <w:proofErr w:type="spellEnd"/>
            <w:r w:rsidRPr="00075989">
              <w:t>, изолированных на территории России»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 xml:space="preserve">ЭБД предназначена для хранения аннотаций полных геномов штаммов </w:t>
            </w:r>
            <w:proofErr w:type="spellStart"/>
            <w:r w:rsidRPr="00075989">
              <w:rPr>
                <w:i/>
              </w:rPr>
              <w:t>Brucella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abortus</w:t>
            </w:r>
            <w:proofErr w:type="spellEnd"/>
            <w:r w:rsidRPr="00075989">
              <w:t xml:space="preserve">, изолированных на территории России и проведения </w:t>
            </w:r>
            <w:r w:rsidRPr="00075989">
              <w:lastRenderedPageBreak/>
              <w:t xml:space="preserve">анализа филогенетической связи между различными </w:t>
            </w:r>
            <w:proofErr w:type="spellStart"/>
            <w:r w:rsidRPr="00075989">
              <w:t>изолятами</w:t>
            </w:r>
            <w:proofErr w:type="spellEnd"/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Свидетельство о гос. регистрации от 10.08.2020 № 2020621396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lastRenderedPageBreak/>
              <w:t>Куличенко А.Н.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>Лаборатория биохимии: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 xml:space="preserve">Ковалев Д.А.,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Бобрышева</w:t>
            </w:r>
            <w:proofErr w:type="spellEnd"/>
            <w:r w:rsidRPr="00075989">
              <w:rPr>
                <w:lang w:val="ru"/>
              </w:rPr>
              <w:t xml:space="preserve"> О.В.,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 xml:space="preserve">Писаренко С.В.,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lastRenderedPageBreak/>
              <w:t>Ульшина</w:t>
            </w:r>
            <w:proofErr w:type="spellEnd"/>
            <w:r w:rsidRPr="00075989">
              <w:rPr>
                <w:lang w:val="ru"/>
              </w:rPr>
              <w:t xml:space="preserve"> Д.В.,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 xml:space="preserve">Кузнецова И.В.,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Сирица</w:t>
            </w:r>
            <w:proofErr w:type="spellEnd"/>
            <w:r w:rsidRPr="00075989">
              <w:rPr>
                <w:lang w:val="ru"/>
              </w:rPr>
              <w:t xml:space="preserve"> Ю.В.,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 xml:space="preserve">Жиров А.М.,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Шапаков</w:t>
            </w:r>
            <w:proofErr w:type="spellEnd"/>
            <w:r w:rsidRPr="00075989">
              <w:rPr>
                <w:lang w:val="ru"/>
              </w:rPr>
              <w:t xml:space="preserve"> А.Н.,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Евченко</w:t>
            </w:r>
            <w:proofErr w:type="spellEnd"/>
            <w:r w:rsidRPr="00075989">
              <w:rPr>
                <w:lang w:val="ru"/>
              </w:rPr>
              <w:t xml:space="preserve"> А.Ю.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Лабор</w:t>
            </w:r>
            <w:proofErr w:type="spellEnd"/>
            <w:r w:rsidRPr="00075989">
              <w:t>а</w:t>
            </w:r>
            <w:r w:rsidRPr="00075989">
              <w:rPr>
                <w:lang w:val="ru"/>
              </w:rPr>
              <w:t xml:space="preserve">тория </w:t>
            </w:r>
            <w:r w:rsidRPr="00075989">
              <w:t>бруцеллёза</w:t>
            </w:r>
            <w:r w:rsidRPr="00075989">
              <w:rPr>
                <w:lang w:val="ru"/>
              </w:rPr>
              <w:t>: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rPr>
                <w:lang w:val="ru"/>
              </w:rPr>
              <w:t xml:space="preserve">Пономаренко Д.Г.,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Русанова</w:t>
            </w:r>
            <w:proofErr w:type="spellEnd"/>
            <w:r w:rsidRPr="00075989">
              <w:rPr>
                <w:lang w:val="ru"/>
              </w:rPr>
              <w:t xml:space="preserve"> Д.В., 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Хачатурова</w:t>
            </w:r>
            <w:proofErr w:type="spellEnd"/>
            <w:r w:rsidRPr="00075989">
              <w:rPr>
                <w:lang w:val="ru"/>
              </w:rPr>
              <w:t xml:space="preserve"> А.А.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r w:rsidRPr="00075989">
              <w:t>Лаборатория «Коллекция патогенных микроорганизмов»:</w:t>
            </w:r>
          </w:p>
          <w:p w:rsidR="00075989" w:rsidRPr="00075989" w:rsidRDefault="00075989" w:rsidP="00075989">
            <w:pPr>
              <w:rPr>
                <w:lang w:val="ru"/>
              </w:rPr>
            </w:pPr>
            <w:proofErr w:type="spellStart"/>
            <w:r w:rsidRPr="00075989">
              <w:rPr>
                <w:lang w:val="ru"/>
              </w:rPr>
              <w:t>Жилченко</w:t>
            </w:r>
            <w:proofErr w:type="spellEnd"/>
            <w:r w:rsidRPr="00075989">
              <w:rPr>
                <w:lang w:val="ru"/>
              </w:rPr>
              <w:t xml:space="preserve"> Е.Б.</w:t>
            </w:r>
          </w:p>
          <w:p w:rsidR="00075989" w:rsidRPr="00075989" w:rsidRDefault="00075989" w:rsidP="00075989"/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lastRenderedPageBreak/>
              <w:t>Август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18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 способ генетического INDEL-типирования </w:t>
            </w:r>
            <w:proofErr w:type="spellStart"/>
            <w:r w:rsidRPr="00075989">
              <w:rPr>
                <w:i/>
              </w:rPr>
              <w:t>Brucella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melitensis</w:t>
            </w:r>
            <w:proofErr w:type="spellEnd"/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pPr>
              <w:suppressAutoHyphens/>
              <w:ind w:right="-60"/>
            </w:pP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 способ генетического типирования </w:t>
            </w:r>
            <w:proofErr w:type="spellStart"/>
            <w:r w:rsidRPr="00075989">
              <w:rPr>
                <w:i/>
              </w:rPr>
              <w:t>Brucella</w:t>
            </w:r>
            <w:proofErr w:type="spellEnd"/>
            <w:r w:rsidRPr="00075989">
              <w:rPr>
                <w:i/>
              </w:rPr>
              <w:t xml:space="preserve"> </w:t>
            </w:r>
            <w:proofErr w:type="spellStart"/>
            <w:r w:rsidRPr="00075989">
              <w:rPr>
                <w:i/>
              </w:rPr>
              <w:t>melitensis</w:t>
            </w:r>
            <w:proofErr w:type="spellEnd"/>
            <w:r w:rsidRPr="00075989">
              <w:rPr>
                <w:i/>
              </w:rPr>
              <w:t xml:space="preserve"> </w:t>
            </w:r>
            <w:r w:rsidRPr="00075989">
              <w:t xml:space="preserve">на основе поиска INDEL-маркеров. Получен патент РФ на изобретение от 16.09.2020 № 2732425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биохимии: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Ковалев Д.А.,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Писаренко С.В.,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Бобрышева</w:t>
            </w:r>
            <w:proofErr w:type="spellEnd"/>
            <w:r w:rsidRPr="00075989">
              <w:t xml:space="preserve"> О.В.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Шапаков</w:t>
            </w:r>
            <w:proofErr w:type="spellEnd"/>
            <w:r w:rsidRPr="00075989">
              <w:t xml:space="preserve"> Н.А.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Сентябрь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19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Разработана обогащённая питательная среда плотная для выращивания биомассы </w:t>
            </w:r>
            <w:proofErr w:type="spellStart"/>
            <w:r w:rsidRPr="00075989">
              <w:t>бруцелл</w:t>
            </w:r>
            <w:proofErr w:type="spellEnd"/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Предложена рецептура получения микробиологической среды для выращивания </w:t>
            </w:r>
            <w:proofErr w:type="spellStart"/>
            <w:r w:rsidRPr="00075989">
              <w:t>бруцелл</w:t>
            </w:r>
            <w:proofErr w:type="spellEnd"/>
            <w:r w:rsidRPr="00075989">
              <w:t xml:space="preserve">, обогащенной питательными веществами. Заявка на патент РФ от 16.09.2020 №26-30-02/12-1466-2020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>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Ковтун Ю.С.,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Василенко Е.И.,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Жилченко</w:t>
            </w:r>
            <w:proofErr w:type="spellEnd"/>
            <w:r w:rsidRPr="00075989">
              <w:t xml:space="preserve"> Е.Б., Сердюк Н.С., Коняева О.А., Жаринова Н.В., Белозерова О.Н.,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подготовки специалистов: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Таран Т.В.,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Борздова</w:t>
            </w:r>
            <w:proofErr w:type="spellEnd"/>
            <w:r w:rsidRPr="00075989">
              <w:t xml:space="preserve"> И.Ю.,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Швецова</w:t>
            </w:r>
            <w:proofErr w:type="spellEnd"/>
            <w:r w:rsidRPr="00075989">
              <w:t xml:space="preserve"> Н.М.,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lastRenderedPageBreak/>
              <w:t>Лаборатория биологического и технологического контроля: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Старцева</w:t>
            </w:r>
            <w:proofErr w:type="spellEnd"/>
            <w:r w:rsidRPr="00075989">
              <w:t xml:space="preserve"> О.Л.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lastRenderedPageBreak/>
              <w:t>Сентябрь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20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Разработана рецептура универсальной питательной среды для выращивания биомассы </w:t>
            </w:r>
            <w:proofErr w:type="spellStart"/>
            <w:r w:rsidRPr="00075989">
              <w:t>бруцелл</w:t>
            </w:r>
            <w:proofErr w:type="spellEnd"/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Предложен способ получения универсальной питательной среды для культивирования и накопления бактериальной массы возбудителя бруцеллёза. Заявка на патент РФ от 16.09.2020 № 26-30-02/12-1465-2020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>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Ковтун Ю.С.,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Василенко Е.И.,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Жилченко</w:t>
            </w:r>
            <w:proofErr w:type="spellEnd"/>
            <w:r w:rsidRPr="00075989">
              <w:t xml:space="preserve"> Е.Б.,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Сердюк Н.С.,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Коняева О.А.,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Жаринова Н.В., 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Белозерова О.Н.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подготовки специалистов: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Таран Т.В.,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Борздова</w:t>
            </w:r>
            <w:proofErr w:type="spellEnd"/>
            <w:r w:rsidRPr="00075989">
              <w:t xml:space="preserve"> И.Ю.,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Швецова</w:t>
            </w:r>
            <w:proofErr w:type="spellEnd"/>
            <w:r w:rsidRPr="00075989">
              <w:t xml:space="preserve"> Н.М.,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биологического и технологического контроля: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Старцева</w:t>
            </w:r>
            <w:proofErr w:type="spellEnd"/>
            <w:r w:rsidRPr="00075989">
              <w:t xml:space="preserve"> О.Л.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Сентябрь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21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 способ контроля ингибирующих свойств в отношении бактериальной флоры питательной среды для выделения </w:t>
            </w:r>
            <w:proofErr w:type="spellStart"/>
            <w:r w:rsidRPr="00075989">
              <w:t>бруцелл</w:t>
            </w:r>
            <w:proofErr w:type="spellEnd"/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Предложен методический подход (способ) для обеспечения контроля питательной среды для выделения возбудителя бруцеллёза по показателям, характеризующим ингибирующие свойства в отношении </w:t>
            </w:r>
            <w:proofErr w:type="spellStart"/>
            <w:r w:rsidRPr="00075989">
              <w:t>контаминирующей</w:t>
            </w:r>
            <w:proofErr w:type="spellEnd"/>
            <w:r w:rsidRPr="00075989">
              <w:t xml:space="preserve"> флоры. Получен патент РФ на изобретение от 01.10.2020 № 2733431 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>: Ковтун Ю.С.,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Бердникова Т.В.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Октябрь</w:t>
            </w:r>
          </w:p>
        </w:tc>
      </w:tr>
      <w:tr w:rsidR="00075989" w:rsidRP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lastRenderedPageBreak/>
              <w:t>22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Разработан способ получения накопительной питательной среды для транспортировки биоматериала и объектов окружающей среды, контаминированных посторонней микрофлорой, подлежащих исследованию на бруцеллёз</w:t>
            </w:r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Предложен способ получения питательной среды для транспортировки биоматериала и объектов окружающей среды, содержащей оптимальные концентрации веществ, ингибирующих постороннюю микрофлору. Заявка на изобретение РФ одобрена Учёным советом ФКУЗ Ставропольский противочумный институт Роспотребнадзора (протокол от 12.11.2020 № 7)</w:t>
            </w:r>
          </w:p>
          <w:p w:rsidR="00075989" w:rsidRPr="00075989" w:rsidRDefault="00075989" w:rsidP="00075989">
            <w:pPr>
              <w:suppressAutoHyphens/>
              <w:ind w:right="-60"/>
            </w:pP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>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Ковтун Ю.С.,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бруцеллёза: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Пономаренко Д.Г.,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Русанова</w:t>
            </w:r>
            <w:proofErr w:type="spellEnd"/>
            <w:r w:rsidRPr="00075989">
              <w:t xml:space="preserve"> Д.В.,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Хачатурова</w:t>
            </w:r>
            <w:proofErr w:type="spellEnd"/>
            <w:r w:rsidRPr="00075989">
              <w:t xml:space="preserve"> А.А.</w:t>
            </w:r>
          </w:p>
        </w:tc>
        <w:tc>
          <w:tcPr>
            <w:tcW w:w="2118" w:type="dxa"/>
          </w:tcPr>
          <w:p w:rsidR="00075989" w:rsidRPr="00075989" w:rsidRDefault="00075989" w:rsidP="00075989">
            <w:pPr>
              <w:suppressAutoHyphens/>
              <w:ind w:right="-60"/>
              <w:jc w:val="center"/>
            </w:pPr>
            <w:r w:rsidRPr="00075989">
              <w:t>Ноябрь</w:t>
            </w:r>
          </w:p>
        </w:tc>
      </w:tr>
      <w:tr w:rsidR="00075989" w:rsidTr="00075989">
        <w:tc>
          <w:tcPr>
            <w:tcW w:w="846" w:type="dxa"/>
          </w:tcPr>
          <w:p w:rsidR="00075989" w:rsidRPr="00075989" w:rsidRDefault="00075989" w:rsidP="00075989">
            <w:pPr>
              <w:suppressAutoHyphens/>
              <w:jc w:val="center"/>
            </w:pPr>
            <w:r w:rsidRPr="00075989">
              <w:t>23</w:t>
            </w:r>
          </w:p>
        </w:tc>
        <w:tc>
          <w:tcPr>
            <w:tcW w:w="430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Разработаны методический подход и рецептура плотной питательной среды с </w:t>
            </w:r>
            <w:proofErr w:type="spellStart"/>
            <w:r w:rsidRPr="00075989">
              <w:t>гидролизатом</w:t>
            </w:r>
            <w:proofErr w:type="spellEnd"/>
            <w:r w:rsidRPr="00075989">
              <w:t xml:space="preserve"> чайного гриба, стимулирующим накопление бактериальной массы </w:t>
            </w:r>
            <w:proofErr w:type="spellStart"/>
            <w:r w:rsidRPr="00075989">
              <w:t>бруцелл</w:t>
            </w:r>
            <w:proofErr w:type="spellEnd"/>
          </w:p>
        </w:tc>
        <w:tc>
          <w:tcPr>
            <w:tcW w:w="4025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 xml:space="preserve">Предложена питательная среда, содержащая </w:t>
            </w:r>
            <w:proofErr w:type="spellStart"/>
            <w:r w:rsidRPr="00075989">
              <w:t>гидролизат</w:t>
            </w:r>
            <w:proofErr w:type="spellEnd"/>
            <w:r w:rsidRPr="00075989">
              <w:t xml:space="preserve"> чайного гриба, предназначенная для культивирования возбудителя бруцеллёза и накопления микробной </w:t>
            </w:r>
            <w:proofErr w:type="spellStart"/>
            <w:r w:rsidRPr="00075989">
              <w:t>бакмассы</w:t>
            </w:r>
            <w:proofErr w:type="spellEnd"/>
            <w:r w:rsidRPr="00075989">
              <w:t>. Заявка на изобретение РФ одобрена Учёным советом ФКУЗ Ставропольский противочумный институт Роспотребнадзора (протокол от 12.11.2020 № 7)</w:t>
            </w:r>
          </w:p>
        </w:tc>
        <w:tc>
          <w:tcPr>
            <w:tcW w:w="3969" w:type="dxa"/>
          </w:tcPr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питательных сред</w:t>
            </w:r>
            <w:r w:rsidRPr="00075989">
              <w:rPr>
                <w:lang w:val="ru"/>
              </w:rPr>
              <w:t xml:space="preserve"> культивирования микроорганизмов 1-4 групп патогенности</w:t>
            </w:r>
            <w:r w:rsidRPr="00075989">
              <w:t>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Василенко Е.И.,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Курилова А.А.,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Катунина</w:t>
            </w:r>
            <w:proofErr w:type="spellEnd"/>
            <w:r w:rsidRPr="00075989">
              <w:t xml:space="preserve"> Л.С.,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Ковтун Ю.С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Лаборатория подготовки специалистов:</w:t>
            </w:r>
          </w:p>
          <w:p w:rsidR="00075989" w:rsidRPr="00075989" w:rsidRDefault="00075989" w:rsidP="00075989">
            <w:pPr>
              <w:suppressAutoHyphens/>
              <w:ind w:right="-60"/>
            </w:pPr>
            <w:r w:rsidRPr="00075989">
              <w:t>Таран Т.В.,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Борздова</w:t>
            </w:r>
            <w:proofErr w:type="spellEnd"/>
            <w:r w:rsidRPr="00075989">
              <w:t xml:space="preserve"> И.Ю.,</w:t>
            </w:r>
          </w:p>
          <w:p w:rsidR="00075989" w:rsidRPr="00075989" w:rsidRDefault="00075989" w:rsidP="00075989">
            <w:pPr>
              <w:suppressAutoHyphens/>
              <w:ind w:right="-60"/>
            </w:pPr>
            <w:proofErr w:type="spellStart"/>
            <w:r w:rsidRPr="00075989">
              <w:t>Швецова</w:t>
            </w:r>
            <w:proofErr w:type="spellEnd"/>
            <w:r w:rsidRPr="00075989">
              <w:t xml:space="preserve"> Н.М.</w:t>
            </w:r>
          </w:p>
        </w:tc>
        <w:tc>
          <w:tcPr>
            <w:tcW w:w="2118" w:type="dxa"/>
          </w:tcPr>
          <w:p w:rsidR="00075989" w:rsidRDefault="00075989" w:rsidP="00075989">
            <w:pPr>
              <w:suppressAutoHyphens/>
              <w:ind w:right="-60"/>
              <w:jc w:val="center"/>
            </w:pPr>
            <w:r w:rsidRPr="00075989">
              <w:t>Ноябрь</w:t>
            </w:r>
          </w:p>
        </w:tc>
      </w:tr>
    </w:tbl>
    <w:p w:rsidR="00D15AE4" w:rsidRDefault="00D15AE4"/>
    <w:sectPr w:rsidR="00D15AE4" w:rsidSect="00AC6CE1">
      <w:foot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5A" w:rsidRDefault="00DA585A" w:rsidP="00CB0E35">
      <w:r>
        <w:separator/>
      </w:r>
    </w:p>
  </w:endnote>
  <w:endnote w:type="continuationSeparator" w:id="0">
    <w:p w:rsidR="00DA585A" w:rsidRDefault="00DA585A" w:rsidP="00CB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9551"/>
      <w:docPartObj>
        <w:docPartGallery w:val="Page Numbers (Bottom of Page)"/>
        <w:docPartUnique/>
      </w:docPartObj>
    </w:sdtPr>
    <w:sdtContent>
      <w:p w:rsidR="00075989" w:rsidRDefault="000759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75989" w:rsidRDefault="00075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5A" w:rsidRDefault="00DA585A" w:rsidP="00CB0E35">
      <w:r>
        <w:separator/>
      </w:r>
    </w:p>
  </w:footnote>
  <w:footnote w:type="continuationSeparator" w:id="0">
    <w:p w:rsidR="00DA585A" w:rsidRDefault="00DA585A" w:rsidP="00CB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F95E7"/>
    <w:multiLevelType w:val="singleLevel"/>
    <w:tmpl w:val="BFFF95E7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92"/>
    <w:rsid w:val="00050677"/>
    <w:rsid w:val="00073F8B"/>
    <w:rsid w:val="00075989"/>
    <w:rsid w:val="001433C7"/>
    <w:rsid w:val="00360303"/>
    <w:rsid w:val="003B033F"/>
    <w:rsid w:val="005B6692"/>
    <w:rsid w:val="00AC6CE1"/>
    <w:rsid w:val="00CB0E35"/>
    <w:rsid w:val="00D15AE4"/>
    <w:rsid w:val="00DA585A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EC5"/>
  <w15:docId w15:val="{3A2160EC-D76F-4B38-ACB4-74A8195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0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E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59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Patpmorf-2</dc:creator>
  <cp:keywords/>
  <dc:description/>
  <cp:lastModifiedBy>Дмитрий Пономаренко</cp:lastModifiedBy>
  <cp:revision>3</cp:revision>
  <cp:lastPrinted>2021-04-07T09:15:00Z</cp:lastPrinted>
  <dcterms:created xsi:type="dcterms:W3CDTF">2020-05-07T09:33:00Z</dcterms:created>
  <dcterms:modified xsi:type="dcterms:W3CDTF">2021-04-07T09:19:00Z</dcterms:modified>
</cp:coreProperties>
</file>