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801A" w14:textId="00B0865F" w:rsidR="00C43790" w:rsidRPr="003972A1" w:rsidRDefault="00C43790" w:rsidP="003972A1">
      <w:pPr>
        <w:suppressAutoHyphens/>
        <w:spacing w:after="160"/>
        <w:ind w:right="-60"/>
        <w:jc w:val="center"/>
        <w:rPr>
          <w:rFonts w:eastAsia="SimSun"/>
          <w:b/>
          <w:sz w:val="28"/>
          <w:szCs w:val="28"/>
        </w:rPr>
      </w:pPr>
      <w:r w:rsidRPr="003972A1">
        <w:rPr>
          <w:rFonts w:eastAsia="SimSun"/>
          <w:b/>
          <w:sz w:val="28"/>
          <w:szCs w:val="28"/>
        </w:rPr>
        <w:t xml:space="preserve">ПЛАН </w:t>
      </w:r>
    </w:p>
    <w:p w14:paraId="251953E4" w14:textId="77777777" w:rsidR="00C43790" w:rsidRPr="003972A1" w:rsidRDefault="00C43790" w:rsidP="003972A1">
      <w:pPr>
        <w:suppressAutoHyphens/>
        <w:spacing w:after="160"/>
        <w:ind w:right="-60"/>
        <w:contextualSpacing/>
        <w:jc w:val="center"/>
        <w:rPr>
          <w:rFonts w:eastAsia="SimSun"/>
          <w:b/>
          <w:sz w:val="28"/>
          <w:szCs w:val="28"/>
        </w:rPr>
      </w:pPr>
      <w:r w:rsidRPr="003972A1">
        <w:rPr>
          <w:rFonts w:eastAsia="SimSun"/>
          <w:b/>
          <w:sz w:val="28"/>
          <w:szCs w:val="28"/>
        </w:rPr>
        <w:t xml:space="preserve">работы Научно-образовательного центра «Медико-биологических проблем» ФКУЗ Ставропольский противочумный институт Роспотребнадзора, ФГАОУ ВО «Северо-Кавказский федеральный университет» (СКФУ), ФГБОУ ВО «Ставропольский государственный медицинский университет» (СтГМУ) и ФГБОУ ВО «Ставропольский государственный аграрный университет» (СГАУ) </w:t>
      </w:r>
    </w:p>
    <w:p w14:paraId="57B421C7" w14:textId="7F01F20D" w:rsidR="00C43790" w:rsidRPr="003972A1" w:rsidRDefault="00486EAE" w:rsidP="003972A1">
      <w:pPr>
        <w:contextualSpacing/>
        <w:jc w:val="center"/>
        <w:rPr>
          <w:rFonts w:eastAsia="SimSun"/>
          <w:b/>
          <w:sz w:val="28"/>
          <w:szCs w:val="28"/>
        </w:rPr>
      </w:pPr>
      <w:r w:rsidRPr="003972A1">
        <w:rPr>
          <w:rFonts w:eastAsia="SimSun"/>
          <w:b/>
          <w:sz w:val="28"/>
          <w:szCs w:val="28"/>
        </w:rPr>
        <w:t>н</w:t>
      </w:r>
      <w:r w:rsidR="00C43790" w:rsidRPr="003972A1">
        <w:rPr>
          <w:rFonts w:eastAsia="SimSun"/>
          <w:b/>
          <w:sz w:val="28"/>
          <w:szCs w:val="28"/>
        </w:rPr>
        <w:t>а 20</w:t>
      </w:r>
      <w:r w:rsidR="00C43790" w:rsidRPr="003972A1">
        <w:rPr>
          <w:rFonts w:eastAsia="SimSun"/>
          <w:b/>
          <w:sz w:val="28"/>
          <w:szCs w:val="28"/>
          <w:lang w:val="ru"/>
        </w:rPr>
        <w:t>23</w:t>
      </w:r>
      <w:r w:rsidR="00C43790" w:rsidRPr="003972A1">
        <w:rPr>
          <w:rFonts w:eastAsia="SimSun"/>
          <w:b/>
          <w:sz w:val="28"/>
          <w:szCs w:val="28"/>
        </w:rPr>
        <w:t xml:space="preserve"> г.</w:t>
      </w:r>
    </w:p>
    <w:p w14:paraId="4239632C" w14:textId="77777777" w:rsidR="00C43790" w:rsidRPr="003972A1" w:rsidRDefault="00C43790" w:rsidP="003972A1">
      <w:pPr>
        <w:rPr>
          <w:sz w:val="28"/>
          <w:szCs w:val="28"/>
        </w:rPr>
      </w:pPr>
    </w:p>
    <w:tbl>
      <w:tblPr>
        <w:tblW w:w="151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5"/>
        <w:gridCol w:w="7921"/>
        <w:gridCol w:w="2755"/>
        <w:gridCol w:w="3617"/>
      </w:tblGrid>
      <w:tr w:rsidR="003972A1" w:rsidRPr="003972A1" w14:paraId="6F417B83" w14:textId="77777777" w:rsidTr="003972A1">
        <w:trPr>
          <w:trHeight w:val="1276"/>
        </w:trPr>
        <w:tc>
          <w:tcPr>
            <w:tcW w:w="855" w:type="dxa"/>
            <w:vAlign w:val="center"/>
          </w:tcPr>
          <w:p w14:paraId="5E673A43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921" w:type="dxa"/>
            <w:vAlign w:val="center"/>
          </w:tcPr>
          <w:p w14:paraId="3933083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755" w:type="dxa"/>
            <w:vAlign w:val="center"/>
          </w:tcPr>
          <w:p w14:paraId="75CFD536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Срок проведения (квартал, месяц)</w:t>
            </w:r>
          </w:p>
        </w:tc>
        <w:tc>
          <w:tcPr>
            <w:tcW w:w="3617" w:type="dxa"/>
            <w:vAlign w:val="center"/>
          </w:tcPr>
          <w:p w14:paraId="41337CA4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3972A1" w:rsidRPr="003972A1" w14:paraId="15A5E2DA" w14:textId="77777777" w:rsidTr="003972A1">
        <w:trPr>
          <w:trHeight w:val="318"/>
        </w:trPr>
        <w:tc>
          <w:tcPr>
            <w:tcW w:w="855" w:type="dxa"/>
            <w:vAlign w:val="center"/>
          </w:tcPr>
          <w:p w14:paraId="3E2C4BE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1" w:type="dxa"/>
            <w:vAlign w:val="center"/>
          </w:tcPr>
          <w:p w14:paraId="446975F9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55" w:type="dxa"/>
            <w:vAlign w:val="center"/>
          </w:tcPr>
          <w:p w14:paraId="1CDFB81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17" w:type="dxa"/>
            <w:vAlign w:val="center"/>
          </w:tcPr>
          <w:p w14:paraId="4DA6DE2A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972A1" w:rsidRPr="003972A1" w14:paraId="4DCA97D8" w14:textId="77777777" w:rsidTr="003972A1">
        <w:trPr>
          <w:trHeight w:val="318"/>
        </w:trPr>
        <w:tc>
          <w:tcPr>
            <w:tcW w:w="15148" w:type="dxa"/>
            <w:gridSpan w:val="4"/>
          </w:tcPr>
          <w:p w14:paraId="17FC86C3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Проведение совместных научных конференций, семинаров, круглых столов</w:t>
            </w:r>
          </w:p>
        </w:tc>
      </w:tr>
      <w:tr w:rsidR="003972A1" w:rsidRPr="003972A1" w14:paraId="2AAC8EF3" w14:textId="77777777" w:rsidTr="003972A1">
        <w:trPr>
          <w:trHeight w:val="957"/>
        </w:trPr>
        <w:tc>
          <w:tcPr>
            <w:tcW w:w="855" w:type="dxa"/>
          </w:tcPr>
          <w:p w14:paraId="70300B5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1" w:type="dxa"/>
          </w:tcPr>
          <w:p w14:paraId="7E30DD13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Участие в ежегодной итоговой научно-практической конференции молодых ученых и аспирантов ФГАОУ ВО СКФУ </w:t>
            </w:r>
          </w:p>
        </w:tc>
        <w:tc>
          <w:tcPr>
            <w:tcW w:w="2755" w:type="dxa"/>
          </w:tcPr>
          <w:p w14:paraId="339E307E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56B71EB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  <w:p w14:paraId="4A228DF3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523444EF" w14:textId="77777777" w:rsidTr="003972A1">
        <w:trPr>
          <w:trHeight w:val="957"/>
        </w:trPr>
        <w:tc>
          <w:tcPr>
            <w:tcW w:w="855" w:type="dxa"/>
          </w:tcPr>
          <w:p w14:paraId="38F4DACB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21" w:type="dxa"/>
          </w:tcPr>
          <w:p w14:paraId="247A616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Участие в ежегодной  итоговой научно-практической конференции молодых ученых и аспирантов ФГБОУ ВО СтГМУ</w:t>
            </w:r>
          </w:p>
        </w:tc>
        <w:tc>
          <w:tcPr>
            <w:tcW w:w="2755" w:type="dxa"/>
          </w:tcPr>
          <w:p w14:paraId="05F7AD73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09C5C00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  <w:p w14:paraId="0264058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33C0EBC1" w14:textId="77777777" w:rsidTr="003972A1">
        <w:trPr>
          <w:trHeight w:val="957"/>
        </w:trPr>
        <w:tc>
          <w:tcPr>
            <w:tcW w:w="855" w:type="dxa"/>
          </w:tcPr>
          <w:p w14:paraId="6CF515D2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21" w:type="dxa"/>
          </w:tcPr>
          <w:p w14:paraId="11531466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Участие в ежегодной  итоговой научно-практической конференции молодых ученых и аспирантов ФГБОУ ВО Ставропольский ГАУ </w:t>
            </w:r>
          </w:p>
        </w:tc>
        <w:tc>
          <w:tcPr>
            <w:tcW w:w="2755" w:type="dxa"/>
          </w:tcPr>
          <w:p w14:paraId="3B425151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7A36561B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  <w:p w14:paraId="1192472B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430841BB" w14:textId="77777777" w:rsidTr="003972A1">
        <w:trPr>
          <w:trHeight w:val="1276"/>
        </w:trPr>
        <w:tc>
          <w:tcPr>
            <w:tcW w:w="855" w:type="dxa"/>
          </w:tcPr>
          <w:p w14:paraId="0B210842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21" w:type="dxa"/>
          </w:tcPr>
          <w:p w14:paraId="0D4687D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Участие в ежегодной итоговой научно-практической конференции ФКУЗ Ставропольский противочумный институт Роспотребнадзора</w:t>
            </w:r>
          </w:p>
        </w:tc>
        <w:tc>
          <w:tcPr>
            <w:tcW w:w="2755" w:type="dxa"/>
          </w:tcPr>
          <w:p w14:paraId="65D64853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68A196B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  <w:p w14:paraId="1A1F6F9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4F278306" w14:textId="77777777" w:rsidTr="003972A1">
        <w:trPr>
          <w:trHeight w:val="1930"/>
        </w:trPr>
        <w:tc>
          <w:tcPr>
            <w:tcW w:w="855" w:type="dxa"/>
          </w:tcPr>
          <w:p w14:paraId="2ECE68EB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921" w:type="dxa"/>
          </w:tcPr>
          <w:p w14:paraId="3F9BCBE0" w14:textId="77777777" w:rsidR="003972A1" w:rsidRPr="003972A1" w:rsidRDefault="003972A1" w:rsidP="003972A1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и проведение ежегодного практического семинара «Высокоэффективная жидкостная хроматография: качественный и количественный анализ» на базе ФКУЗ Ставропольский противочумный институт Роспотребнадзора</w:t>
            </w:r>
          </w:p>
        </w:tc>
        <w:tc>
          <w:tcPr>
            <w:tcW w:w="2755" w:type="dxa"/>
          </w:tcPr>
          <w:p w14:paraId="56E9154F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III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  <w:p w14:paraId="46E355B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617" w:type="dxa"/>
          </w:tcPr>
          <w:p w14:paraId="1A5CE591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78DF9E1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35C12EA7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</w:t>
            </w:r>
          </w:p>
        </w:tc>
      </w:tr>
      <w:tr w:rsidR="003972A1" w:rsidRPr="003972A1" w14:paraId="597132C8" w14:textId="77777777" w:rsidTr="003972A1">
        <w:trPr>
          <w:trHeight w:val="1534"/>
        </w:trPr>
        <w:tc>
          <w:tcPr>
            <w:tcW w:w="855" w:type="dxa"/>
          </w:tcPr>
          <w:p w14:paraId="39DA6C86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21" w:type="dxa"/>
          </w:tcPr>
          <w:p w14:paraId="0B822760" w14:textId="77777777" w:rsidR="003972A1" w:rsidRPr="003972A1" w:rsidRDefault="003972A1" w:rsidP="003972A1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и проведение семинара «Разработка новых лекарственных препаратов на основе пептидных соединений»</w:t>
            </w:r>
          </w:p>
        </w:tc>
        <w:tc>
          <w:tcPr>
            <w:tcW w:w="2755" w:type="dxa"/>
          </w:tcPr>
          <w:p w14:paraId="1B2D476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II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  <w:p w14:paraId="3319C0E5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617" w:type="dxa"/>
          </w:tcPr>
          <w:p w14:paraId="7E09CFAE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ФГБОУ ВО СтГМУ Минздрава России</w:t>
            </w:r>
          </w:p>
        </w:tc>
      </w:tr>
      <w:tr w:rsidR="003972A1" w:rsidRPr="003972A1" w14:paraId="3D9B0CED" w14:textId="77777777" w:rsidTr="003972A1">
        <w:trPr>
          <w:trHeight w:val="1534"/>
        </w:trPr>
        <w:tc>
          <w:tcPr>
            <w:tcW w:w="855" w:type="dxa"/>
          </w:tcPr>
          <w:p w14:paraId="66B60423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21" w:type="dxa"/>
          </w:tcPr>
          <w:p w14:paraId="6FC9989D" w14:textId="77777777" w:rsidR="003972A1" w:rsidRPr="003972A1" w:rsidRDefault="003972A1" w:rsidP="003972A1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Участие в научно-практической конференции молодых ученых и аспирантов «Молекулярный докинг и динамика»</w:t>
            </w:r>
          </w:p>
        </w:tc>
        <w:tc>
          <w:tcPr>
            <w:tcW w:w="2755" w:type="dxa"/>
          </w:tcPr>
          <w:p w14:paraId="23F0C070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661356D6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  <w:p w14:paraId="0EF73AE5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718005DF" w14:textId="77777777" w:rsidTr="003972A1">
        <w:trPr>
          <w:trHeight w:val="1534"/>
        </w:trPr>
        <w:tc>
          <w:tcPr>
            <w:tcW w:w="855" w:type="dxa"/>
          </w:tcPr>
          <w:p w14:paraId="004BC09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21" w:type="dxa"/>
          </w:tcPr>
          <w:p w14:paraId="7528D259" w14:textId="77777777" w:rsidR="003972A1" w:rsidRPr="003972A1" w:rsidRDefault="003972A1" w:rsidP="003972A1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Участие в научно-практической конференции </w:t>
            </w: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ФГБОУ ВО СтГМУ Минздрава России «Использование ниосом кремнийорганической природы для создания новых лекарственных препаратов»</w:t>
            </w:r>
          </w:p>
        </w:tc>
        <w:tc>
          <w:tcPr>
            <w:tcW w:w="2755" w:type="dxa"/>
          </w:tcPr>
          <w:p w14:paraId="3A1A8A95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27434DB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  <w:p w14:paraId="5C0972A5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46E5A189" w14:textId="77777777" w:rsidTr="003972A1">
        <w:trPr>
          <w:trHeight w:val="1534"/>
        </w:trPr>
        <w:tc>
          <w:tcPr>
            <w:tcW w:w="855" w:type="dxa"/>
          </w:tcPr>
          <w:p w14:paraId="576E255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21" w:type="dxa"/>
          </w:tcPr>
          <w:p w14:paraId="379C233F" w14:textId="77777777" w:rsidR="003972A1" w:rsidRPr="003972A1" w:rsidRDefault="003972A1" w:rsidP="003972A1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Участие в научно-практической конференции </w:t>
            </w: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ФГБОУ ВО СтГМУ Минздрава России «Эндогенные антимикробные пептиды»</w:t>
            </w:r>
          </w:p>
        </w:tc>
        <w:tc>
          <w:tcPr>
            <w:tcW w:w="2755" w:type="dxa"/>
          </w:tcPr>
          <w:p w14:paraId="7C010625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4E55A69D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ФГБОУ ВО СтГМУ Минздрава России</w:t>
            </w:r>
          </w:p>
        </w:tc>
      </w:tr>
      <w:tr w:rsidR="003972A1" w:rsidRPr="003972A1" w14:paraId="3E709A36" w14:textId="77777777" w:rsidTr="003972A1">
        <w:trPr>
          <w:trHeight w:val="303"/>
        </w:trPr>
        <w:tc>
          <w:tcPr>
            <w:tcW w:w="15148" w:type="dxa"/>
            <w:gridSpan w:val="4"/>
          </w:tcPr>
          <w:p w14:paraId="7272F010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Совместная образовательная деятельность</w:t>
            </w:r>
          </w:p>
        </w:tc>
      </w:tr>
      <w:tr w:rsidR="003972A1" w:rsidRPr="003972A1" w14:paraId="1D9023AD" w14:textId="77777777" w:rsidTr="003972A1">
        <w:trPr>
          <w:trHeight w:val="3206"/>
        </w:trPr>
        <w:tc>
          <w:tcPr>
            <w:tcW w:w="855" w:type="dxa"/>
          </w:tcPr>
          <w:p w14:paraId="00D8E1F6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921" w:type="dxa"/>
          </w:tcPr>
          <w:p w14:paraId="1B6153C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Чтение лекций для студентов по современным  биотехнологическим, микробиологическим  и молекулярно-биологическим методам исследований</w:t>
            </w:r>
          </w:p>
        </w:tc>
        <w:tc>
          <w:tcPr>
            <w:tcW w:w="2755" w:type="dxa"/>
          </w:tcPr>
          <w:p w14:paraId="7FD73EE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7F95DC5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противочумный институт </w:t>
            </w:r>
          </w:p>
          <w:p w14:paraId="33327D06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Роспотребнадзора, Базовая кафедра микробиологии ФГАОУ ВО СКФУ</w:t>
            </w:r>
          </w:p>
          <w:p w14:paraId="32F3286C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  <w:p w14:paraId="35627786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3972A1" w:rsidRPr="003972A1" w14:paraId="4E92D570" w14:textId="77777777" w:rsidTr="003972A1">
        <w:trPr>
          <w:trHeight w:val="1618"/>
        </w:trPr>
        <w:tc>
          <w:tcPr>
            <w:tcW w:w="855" w:type="dxa"/>
          </w:tcPr>
          <w:p w14:paraId="1AF94DD7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21" w:type="dxa"/>
          </w:tcPr>
          <w:p w14:paraId="692BFA9C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Подготовка выпускных квалификационных работ студентов бакалавриата, специалитета и магистратуры, аспирантов и ординаторов СКФУ </w:t>
            </w:r>
          </w:p>
          <w:p w14:paraId="573A13C7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на базе ФКУЗ Ставропольский противочумный институт Роспотребнадзора</w:t>
            </w:r>
          </w:p>
        </w:tc>
        <w:tc>
          <w:tcPr>
            <w:tcW w:w="2755" w:type="dxa"/>
          </w:tcPr>
          <w:p w14:paraId="6A15A2B7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5B10361F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17F935D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противочумный институт Роспотребнадзора, Базовая кафедра микробиологии ФГАОУ ВО СКФУ</w:t>
            </w:r>
          </w:p>
        </w:tc>
      </w:tr>
      <w:tr w:rsidR="003972A1" w:rsidRPr="003972A1" w14:paraId="6B4FE9CC" w14:textId="77777777" w:rsidTr="003972A1">
        <w:trPr>
          <w:trHeight w:val="2568"/>
        </w:trPr>
        <w:tc>
          <w:tcPr>
            <w:tcW w:w="855" w:type="dxa"/>
          </w:tcPr>
          <w:p w14:paraId="72131834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21" w:type="dxa"/>
          </w:tcPr>
          <w:p w14:paraId="61948005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и проведение учебной, производственной, преддпиломной и научно-исследовательской практик студентов СКФУ на базе ФКУЗ Ставропольский противочумный институт Роспотребнадзора</w:t>
            </w:r>
          </w:p>
        </w:tc>
        <w:tc>
          <w:tcPr>
            <w:tcW w:w="2755" w:type="dxa"/>
          </w:tcPr>
          <w:p w14:paraId="190026D8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35DEFCF1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469A868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31281F92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Роспотребнадзора, Базовая кафедра микробиологии ФГАОУ ВО СКФУ</w:t>
            </w:r>
          </w:p>
        </w:tc>
      </w:tr>
      <w:tr w:rsidR="003972A1" w:rsidRPr="003972A1" w14:paraId="046FEE22" w14:textId="77777777" w:rsidTr="003972A1">
        <w:trPr>
          <w:trHeight w:val="1572"/>
        </w:trPr>
        <w:tc>
          <w:tcPr>
            <w:tcW w:w="855" w:type="dxa"/>
          </w:tcPr>
          <w:p w14:paraId="73C91511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7921" w:type="dxa"/>
          </w:tcPr>
          <w:p w14:paraId="043A24FD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Организация и проведение тематических занятий с привлечением ведущих научных сотрудников ФКУЗ Ставропольский противочумный институт Роспотребнадзора с участниками дискуссионных клубов и советов обучающихся учреждений НОЦ </w:t>
            </w:r>
          </w:p>
          <w:p w14:paraId="45A9C278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  <w:p w14:paraId="1C965727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14:paraId="4E9A39A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0DA378C5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535CC5A7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2917785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</w:t>
            </w:r>
          </w:p>
        </w:tc>
      </w:tr>
      <w:tr w:rsidR="003972A1" w:rsidRPr="003972A1" w14:paraId="36761313" w14:textId="77777777" w:rsidTr="003972A1">
        <w:trPr>
          <w:trHeight w:val="1572"/>
        </w:trPr>
        <w:tc>
          <w:tcPr>
            <w:tcW w:w="855" w:type="dxa"/>
          </w:tcPr>
          <w:p w14:paraId="550F49FE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21" w:type="dxa"/>
          </w:tcPr>
          <w:p w14:paraId="46968597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Подготовка аспирантов к сдаче кандидатского минимума по иностранному языку </w:t>
            </w:r>
          </w:p>
        </w:tc>
        <w:tc>
          <w:tcPr>
            <w:tcW w:w="2755" w:type="dxa"/>
          </w:tcPr>
          <w:p w14:paraId="178FD669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617" w:type="dxa"/>
          </w:tcPr>
          <w:p w14:paraId="04214AD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ФГБОУ ВО СтГМУ Минздрава России, 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0C410C00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противочумный институт Роспотребнадзора</w:t>
            </w:r>
          </w:p>
        </w:tc>
      </w:tr>
      <w:tr w:rsidR="003972A1" w:rsidRPr="003972A1" w14:paraId="58CDF6AA" w14:textId="77777777" w:rsidTr="003972A1">
        <w:trPr>
          <w:trHeight w:val="358"/>
        </w:trPr>
        <w:tc>
          <w:tcPr>
            <w:tcW w:w="855" w:type="dxa"/>
          </w:tcPr>
          <w:p w14:paraId="6AC686C8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21" w:type="dxa"/>
            <w:vAlign w:val="center"/>
          </w:tcPr>
          <w:p w14:paraId="5D2DA06A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и проведение «Школы молодого микробиолога»: открытые лекции, круглые столы, экскурсии, практические занятия и конференция молодых ученых для студентов 1-4 курсов бакалавриата в рамках инициативы «Снова в школу» (План основных мероприятий Роспотребнадзора по проведению</w:t>
            </w:r>
          </w:p>
          <w:p w14:paraId="3A6FE2CB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в Российской Федерации Десятилетия науки и технологий)</w:t>
            </w:r>
          </w:p>
          <w:p w14:paraId="715C48E1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  <w:p w14:paraId="7C64D659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  <w:p w14:paraId="438002DA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</w:tcPr>
          <w:p w14:paraId="20FA3C0A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3ADE131D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74902450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противочумный институт Роспотребнадзора, Базовая кафедра микробиологии ФГАОУ ВО СКФУ</w:t>
            </w:r>
          </w:p>
        </w:tc>
      </w:tr>
      <w:tr w:rsidR="003972A1" w:rsidRPr="003972A1" w14:paraId="39FCDE3A" w14:textId="77777777" w:rsidTr="003972A1">
        <w:trPr>
          <w:trHeight w:val="318"/>
        </w:trPr>
        <w:tc>
          <w:tcPr>
            <w:tcW w:w="15148" w:type="dxa"/>
            <w:gridSpan w:val="4"/>
          </w:tcPr>
          <w:p w14:paraId="35668B5A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b/>
                <w:sz w:val="28"/>
                <w:szCs w:val="28"/>
                <w:lang w:eastAsia="en-US"/>
              </w:rPr>
              <w:t>Совместная научная деятельность</w:t>
            </w:r>
          </w:p>
        </w:tc>
      </w:tr>
      <w:tr w:rsidR="003972A1" w:rsidRPr="003972A1" w14:paraId="73B291FB" w14:textId="77777777" w:rsidTr="003972A1">
        <w:trPr>
          <w:trHeight w:val="1573"/>
        </w:trPr>
        <w:tc>
          <w:tcPr>
            <w:tcW w:w="855" w:type="dxa"/>
          </w:tcPr>
          <w:p w14:paraId="34E62B71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921" w:type="dxa"/>
          </w:tcPr>
          <w:p w14:paraId="7D1D55C1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и проведение координационного совещания представителей учреждений участников научно-образовательного центра НОЦ по перспективным направлениям совместной научной деятельности</w:t>
            </w:r>
          </w:p>
        </w:tc>
        <w:tc>
          <w:tcPr>
            <w:tcW w:w="2755" w:type="dxa"/>
          </w:tcPr>
          <w:p w14:paraId="696FC6CB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 xml:space="preserve">I 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617" w:type="dxa"/>
          </w:tcPr>
          <w:p w14:paraId="002A595A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</w:tc>
      </w:tr>
      <w:tr w:rsidR="003972A1" w:rsidRPr="003972A1" w14:paraId="7A70822B" w14:textId="77777777" w:rsidTr="003972A1">
        <w:trPr>
          <w:trHeight w:val="564"/>
        </w:trPr>
        <w:tc>
          <w:tcPr>
            <w:tcW w:w="855" w:type="dxa"/>
          </w:tcPr>
          <w:p w14:paraId="2497448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21" w:type="dxa"/>
          </w:tcPr>
          <w:p w14:paraId="5A2D622F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Проведение совместных научных исследований по разработке и совершенствованию питательных сред для культивирования возбудителей особо опасных инфекций</w:t>
            </w:r>
          </w:p>
        </w:tc>
        <w:tc>
          <w:tcPr>
            <w:tcW w:w="2755" w:type="dxa"/>
          </w:tcPr>
          <w:p w14:paraId="1A1C8F2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I-IV квартал</w:t>
            </w:r>
          </w:p>
        </w:tc>
        <w:tc>
          <w:tcPr>
            <w:tcW w:w="3617" w:type="dxa"/>
          </w:tcPr>
          <w:p w14:paraId="54AD6C9D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ФКУЗ Ставропольский </w:t>
            </w:r>
          </w:p>
          <w:p w14:paraId="1C2CB6E0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противочумный институт Роспотребнадзора, ФГАОУ ВО СКФУ</w:t>
            </w:r>
          </w:p>
        </w:tc>
      </w:tr>
      <w:tr w:rsidR="003972A1" w:rsidRPr="003972A1" w14:paraId="2011BA15" w14:textId="77777777" w:rsidTr="003972A1">
        <w:trPr>
          <w:trHeight w:val="564"/>
        </w:trPr>
        <w:tc>
          <w:tcPr>
            <w:tcW w:w="855" w:type="dxa"/>
          </w:tcPr>
          <w:p w14:paraId="493EA0CF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21" w:type="dxa"/>
          </w:tcPr>
          <w:p w14:paraId="02AC0257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Проведение совместных научных исследований в рамках гранта Российского научного фонда «Разработка и исследование новых соединений с противомикробной и противоопухолевой активностью на основе катионных пептидов»</w:t>
            </w:r>
          </w:p>
        </w:tc>
        <w:tc>
          <w:tcPr>
            <w:tcW w:w="2755" w:type="dxa"/>
          </w:tcPr>
          <w:p w14:paraId="1BE26E9E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III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  <w:p w14:paraId="58BA60EA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617" w:type="dxa"/>
          </w:tcPr>
          <w:p w14:paraId="0124E6B9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ФГБОУ ВО СтГМУ Минздрава России,</w:t>
            </w:r>
          </w:p>
          <w:p w14:paraId="7FB4086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38B2E595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421E50E2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Роспотребнадзора, ФГАОУ ВО СКФУ</w:t>
            </w:r>
          </w:p>
        </w:tc>
      </w:tr>
      <w:tr w:rsidR="003972A1" w:rsidRPr="003972A1" w14:paraId="618EB16D" w14:textId="77777777" w:rsidTr="003972A1">
        <w:trPr>
          <w:trHeight w:val="564"/>
        </w:trPr>
        <w:tc>
          <w:tcPr>
            <w:tcW w:w="855" w:type="dxa"/>
          </w:tcPr>
          <w:p w14:paraId="631C7225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21" w:type="dxa"/>
          </w:tcPr>
          <w:p w14:paraId="5553F053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Организация и проведение рабочих совещаний представителей Советов молодых ученых учреждений НОЦ </w:t>
            </w:r>
          </w:p>
        </w:tc>
        <w:tc>
          <w:tcPr>
            <w:tcW w:w="2755" w:type="dxa"/>
          </w:tcPr>
          <w:p w14:paraId="103775CC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 xml:space="preserve">I, 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>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3AAEDE30" w14:textId="77777777" w:rsidR="003972A1" w:rsidRPr="003972A1" w:rsidRDefault="003972A1" w:rsidP="003972A1">
            <w:pPr>
              <w:contextualSpacing/>
              <w:rPr>
                <w:rFonts w:eastAsia="SimSun"/>
                <w:spacing w:val="-8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</w:tc>
      </w:tr>
      <w:tr w:rsidR="003972A1" w:rsidRPr="003972A1" w14:paraId="0EB4BD8D" w14:textId="77777777" w:rsidTr="003972A1">
        <w:trPr>
          <w:trHeight w:val="564"/>
        </w:trPr>
        <w:tc>
          <w:tcPr>
            <w:tcW w:w="855" w:type="dxa"/>
          </w:tcPr>
          <w:p w14:paraId="3A398235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21" w:type="dxa"/>
          </w:tcPr>
          <w:p w14:paraId="4B44FC67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Поддержание и обновление страницы НОЦ на официальных Интернет-сайтах учреждений НОЦ</w:t>
            </w:r>
          </w:p>
        </w:tc>
        <w:tc>
          <w:tcPr>
            <w:tcW w:w="2755" w:type="dxa"/>
          </w:tcPr>
          <w:p w14:paraId="3093CA65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I-IV квартал</w:t>
            </w:r>
          </w:p>
        </w:tc>
        <w:tc>
          <w:tcPr>
            <w:tcW w:w="3617" w:type="dxa"/>
          </w:tcPr>
          <w:p w14:paraId="30C84967" w14:textId="77777777" w:rsidR="003972A1" w:rsidRPr="003972A1" w:rsidRDefault="003972A1" w:rsidP="003972A1">
            <w:pPr>
              <w:contextualSpacing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Учреждения НОЦ</w:t>
            </w:r>
          </w:p>
        </w:tc>
      </w:tr>
      <w:tr w:rsidR="003972A1" w:rsidRPr="003972A1" w14:paraId="2E10252C" w14:textId="77777777" w:rsidTr="003972A1">
        <w:trPr>
          <w:trHeight w:val="1930"/>
        </w:trPr>
        <w:tc>
          <w:tcPr>
            <w:tcW w:w="855" w:type="dxa"/>
          </w:tcPr>
          <w:p w14:paraId="46D8887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21" w:type="dxa"/>
          </w:tcPr>
          <w:p w14:paraId="7BF8FB13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работы Центра коллективного пользования научным оборудованием «Лабораторный центр молекулярных технологий ФКУЗ Ставропольский противочумный институт Роспотребнадзора» на базе НОЦ</w:t>
            </w:r>
          </w:p>
        </w:tc>
        <w:tc>
          <w:tcPr>
            <w:tcW w:w="2755" w:type="dxa"/>
          </w:tcPr>
          <w:p w14:paraId="19C4F5A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V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3617" w:type="dxa"/>
          </w:tcPr>
          <w:p w14:paraId="3411A55F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2401F7D8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7A8DD422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</w:t>
            </w:r>
          </w:p>
        </w:tc>
      </w:tr>
      <w:tr w:rsidR="003972A1" w:rsidRPr="003972A1" w14:paraId="39149C04" w14:textId="77777777" w:rsidTr="003972A1">
        <w:trPr>
          <w:trHeight w:val="1595"/>
        </w:trPr>
        <w:tc>
          <w:tcPr>
            <w:tcW w:w="855" w:type="dxa"/>
          </w:tcPr>
          <w:p w14:paraId="3C6ED689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7921" w:type="dxa"/>
          </w:tcPr>
          <w:p w14:paraId="03291F8A" w14:textId="77777777" w:rsidR="003972A1" w:rsidRPr="003972A1" w:rsidRDefault="003972A1" w:rsidP="003972A1">
            <w:pPr>
              <w:ind w:left="34"/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Проведение совещаний представителей Совета НОЦ и руководства учреждений НОЦ</w:t>
            </w:r>
          </w:p>
        </w:tc>
        <w:tc>
          <w:tcPr>
            <w:tcW w:w="2755" w:type="dxa"/>
          </w:tcPr>
          <w:p w14:paraId="5BAB9579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I-IV квартал</w:t>
            </w:r>
          </w:p>
          <w:p w14:paraId="60922078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по мере</w:t>
            </w:r>
          </w:p>
          <w:p w14:paraId="60F48072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необходимости</w:t>
            </w:r>
          </w:p>
          <w:p w14:paraId="1EF081FD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3617" w:type="dxa"/>
          </w:tcPr>
          <w:p w14:paraId="0BB781F5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1A014C94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3EE38290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</w:t>
            </w:r>
          </w:p>
        </w:tc>
      </w:tr>
      <w:tr w:rsidR="003972A1" w:rsidRPr="003972A1" w14:paraId="2960FDF4" w14:textId="77777777" w:rsidTr="003972A1">
        <w:trPr>
          <w:trHeight w:val="1595"/>
        </w:trPr>
        <w:tc>
          <w:tcPr>
            <w:tcW w:w="855" w:type="dxa"/>
          </w:tcPr>
          <w:p w14:paraId="66B206CA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21" w:type="dxa"/>
          </w:tcPr>
          <w:p w14:paraId="56BB5C35" w14:textId="77777777" w:rsidR="003972A1" w:rsidRPr="003972A1" w:rsidRDefault="003972A1" w:rsidP="003972A1">
            <w:pPr>
              <w:ind w:left="34"/>
              <w:contextualSpacing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Организация и проведение рабочих совещаний представителей Советов молодых ученых учреждений участников научно- образовательного центра НОЦ Медико-биологических проблем</w:t>
            </w:r>
          </w:p>
        </w:tc>
        <w:tc>
          <w:tcPr>
            <w:tcW w:w="2755" w:type="dxa"/>
          </w:tcPr>
          <w:p w14:paraId="6CCD3B83" w14:textId="77777777" w:rsidR="003972A1" w:rsidRPr="003972A1" w:rsidRDefault="003972A1" w:rsidP="003972A1">
            <w:pPr>
              <w:contextualSpacing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I</w:t>
            </w:r>
            <w:r w:rsidRPr="003972A1">
              <w:rPr>
                <w:rFonts w:eastAsia="SimSun"/>
                <w:sz w:val="28"/>
                <w:szCs w:val="28"/>
                <w:lang w:val="en-US" w:eastAsia="en-US"/>
              </w:rPr>
              <w:t>I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>, IV кварталы</w:t>
            </w:r>
          </w:p>
        </w:tc>
        <w:tc>
          <w:tcPr>
            <w:tcW w:w="3617" w:type="dxa"/>
          </w:tcPr>
          <w:p w14:paraId="1870FDC3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pacing w:val="-8"/>
                <w:sz w:val="28"/>
                <w:szCs w:val="28"/>
                <w:lang w:eastAsia="en-US"/>
              </w:rPr>
              <w:t>ФКУЗ</w:t>
            </w: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 Ставропольский </w:t>
            </w:r>
          </w:p>
          <w:p w14:paraId="41C3EE58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 xml:space="preserve">противочумный институт </w:t>
            </w:r>
          </w:p>
          <w:p w14:paraId="149B6AE8" w14:textId="77777777" w:rsidR="003972A1" w:rsidRPr="003972A1" w:rsidRDefault="003972A1" w:rsidP="003972A1">
            <w:pPr>
              <w:contextualSpacing/>
              <w:rPr>
                <w:rFonts w:eastAsia="SimSun"/>
                <w:sz w:val="28"/>
                <w:szCs w:val="28"/>
                <w:lang w:eastAsia="en-US"/>
              </w:rPr>
            </w:pPr>
            <w:r w:rsidRPr="003972A1">
              <w:rPr>
                <w:rFonts w:eastAsia="SimSun"/>
                <w:sz w:val="28"/>
                <w:szCs w:val="28"/>
                <w:lang w:eastAsia="en-US"/>
              </w:rPr>
              <w:t>Роспотребнадзора</w:t>
            </w:r>
          </w:p>
        </w:tc>
      </w:tr>
    </w:tbl>
    <w:p w14:paraId="72A0D844" w14:textId="77777777" w:rsidR="00EA4463" w:rsidRPr="003972A1" w:rsidRDefault="00EA4463" w:rsidP="003972A1">
      <w:pPr>
        <w:rPr>
          <w:sz w:val="28"/>
          <w:szCs w:val="28"/>
        </w:rPr>
      </w:pPr>
    </w:p>
    <w:sectPr w:rsidR="00EA4463" w:rsidRPr="003972A1" w:rsidSect="00C4379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2F7A" w14:textId="77777777" w:rsidR="00A526B6" w:rsidRDefault="00A526B6" w:rsidP="00486EAE">
      <w:r>
        <w:separator/>
      </w:r>
    </w:p>
  </w:endnote>
  <w:endnote w:type="continuationSeparator" w:id="0">
    <w:p w14:paraId="3531C148" w14:textId="77777777" w:rsidR="00A526B6" w:rsidRDefault="00A526B6" w:rsidP="0048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001421"/>
      <w:docPartObj>
        <w:docPartGallery w:val="Page Numbers (Bottom of Page)"/>
        <w:docPartUnique/>
      </w:docPartObj>
    </w:sdtPr>
    <w:sdtContent>
      <w:p w14:paraId="4114CA6A" w14:textId="41B6EC2A" w:rsidR="00486EAE" w:rsidRDefault="00486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1B07E" w14:textId="77777777" w:rsidR="00486EAE" w:rsidRDefault="00486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CE1" w14:textId="77777777" w:rsidR="00A526B6" w:rsidRDefault="00A526B6" w:rsidP="00486EAE">
      <w:r>
        <w:separator/>
      </w:r>
    </w:p>
  </w:footnote>
  <w:footnote w:type="continuationSeparator" w:id="0">
    <w:p w14:paraId="4515F2A7" w14:textId="77777777" w:rsidR="00A526B6" w:rsidRDefault="00A526B6" w:rsidP="0048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74963E"/>
    <w:multiLevelType w:val="singleLevel"/>
    <w:tmpl w:val="D27496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BDA5FE"/>
    <w:multiLevelType w:val="singleLevel"/>
    <w:tmpl w:val="FFBDA5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7FECF29F"/>
    <w:multiLevelType w:val="singleLevel"/>
    <w:tmpl w:val="7FECF29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 w16cid:durableId="967517142">
    <w:abstractNumId w:val="0"/>
  </w:num>
  <w:num w:numId="2" w16cid:durableId="7634807">
    <w:abstractNumId w:val="2"/>
  </w:num>
  <w:num w:numId="3" w16cid:durableId="113294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15"/>
    <w:rsid w:val="003972A1"/>
    <w:rsid w:val="00486EAE"/>
    <w:rsid w:val="004D5DD4"/>
    <w:rsid w:val="005863A8"/>
    <w:rsid w:val="00954A15"/>
    <w:rsid w:val="00A526B6"/>
    <w:rsid w:val="00C43790"/>
    <w:rsid w:val="00E84B7E"/>
    <w:rsid w:val="00E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E29"/>
  <w15:chartTrackingRefBased/>
  <w15:docId w15:val="{7CB27F3C-79C0-4B33-B8AF-1D41BA2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C43790"/>
    <w:rPr>
      <w:rFonts w:ascii="Cambria" w:hAnsi="Cambria" w:cs="Cambria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86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EA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486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EA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Екатерина Ильинична</dc:creator>
  <cp:keywords/>
  <dc:description/>
  <cp:lastModifiedBy>Исмагилова Екатерина Ильинична</cp:lastModifiedBy>
  <cp:revision>6</cp:revision>
  <cp:lastPrinted>2023-01-17T08:48:00Z</cp:lastPrinted>
  <dcterms:created xsi:type="dcterms:W3CDTF">2023-01-16T11:51:00Z</dcterms:created>
  <dcterms:modified xsi:type="dcterms:W3CDTF">2023-01-18T05:16:00Z</dcterms:modified>
</cp:coreProperties>
</file>